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777777" w:rsidR="006D2FEB" w:rsidRPr="003D2A76" w:rsidRDefault="006D2FEB" w:rsidP="00FF6223">
      <w:pPr>
        <w:spacing w:before="120" w:after="120"/>
        <w:jc w:val="center"/>
        <w:rPr>
          <w:b/>
          <w:sz w:val="36"/>
          <w:szCs w:val="36"/>
        </w:rPr>
      </w:pPr>
      <w:r w:rsidRPr="003D2A76">
        <w:rPr>
          <w:b/>
          <w:sz w:val="36"/>
          <w:szCs w:val="36"/>
        </w:rPr>
        <w:t>4.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7DC3C76E" w:rsidR="006D2FEB" w:rsidRPr="003D2A76" w:rsidRDefault="002B0B54" w:rsidP="003C5A8A">
      <w:pPr>
        <w:spacing w:before="120" w:after="120"/>
        <w:jc w:val="center"/>
        <w:outlineLvl w:val="0"/>
        <w:rPr>
          <w:b/>
          <w:sz w:val="36"/>
          <w:szCs w:val="36"/>
        </w:rPr>
      </w:pPr>
      <w:r w:rsidRPr="003D2A76">
        <w:rPr>
          <w:b/>
          <w:sz w:val="36"/>
          <w:szCs w:val="36"/>
        </w:rPr>
        <w:t xml:space="preserve">heti </w:t>
      </w:r>
      <w:r w:rsidR="00E02437">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493502EB" w14:textId="77777777"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14:paraId="11BDC046" w14:textId="77777777" w:rsidR="00E84D5D" w:rsidRPr="003D2A76" w:rsidRDefault="00E84D5D" w:rsidP="00E84D5D">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3785FB2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2A01943D"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19A0A60E" w14:textId="77777777" w:rsidR="00E84D5D" w:rsidRPr="003D2A76" w:rsidRDefault="00E84D5D" w:rsidP="00E84D5D">
      <w:pPr>
        <w:pStyle w:val="ListParagraph"/>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14:paraId="430F1BE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35AE95A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14:paraId="05B029F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246E410"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4A812E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14:paraId="3EEA00A2" w14:textId="77777777" w:rsidR="00E84D5D" w:rsidRPr="003D2A76" w:rsidRDefault="00E84D5D" w:rsidP="00E84D5D">
      <w:pPr>
        <w:pStyle w:val="ListParagraph"/>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 xml:space="preserve">A kerettanterv az elérendő célokat és nyelvi szinteket kétéves képzési szakaszokra bontva határozza meg. Ez alól csupán az általános iskola 4. évfolyama kivétel, mert ezen az </w:t>
      </w:r>
      <w:r w:rsidRPr="003D2A76">
        <w:lastRenderedPageBreak/>
        <w:t>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6E0C9BE5" w:rsidR="0016561A" w:rsidRDefault="0016561A" w:rsidP="0016561A">
      <w:pPr>
        <w:jc w:val="center"/>
        <w:rPr>
          <w:rStyle w:val="Emphasis"/>
          <w:sz w:val="28"/>
          <w:szCs w:val="28"/>
        </w:rPr>
      </w:pPr>
      <w:r w:rsidRPr="003D2A76">
        <w:rPr>
          <w:rStyle w:val="Emphasis"/>
          <w:sz w:val="28"/>
          <w:szCs w:val="28"/>
        </w:rPr>
        <w:t>Általános tantervű óraháló a</w:t>
      </w:r>
      <w:r w:rsidR="00C6595F">
        <w:rPr>
          <w:rStyle w:val="Emphasis"/>
          <w:sz w:val="28"/>
          <w:szCs w:val="28"/>
        </w:rPr>
        <w:t>z első</w:t>
      </w:r>
      <w:r w:rsidRPr="003D2A76">
        <w:rPr>
          <w:rStyle w:val="Emphasis"/>
          <w:sz w:val="28"/>
          <w:szCs w:val="28"/>
        </w:rPr>
        <w:t>től a nyolcadik osztályig</w:t>
      </w:r>
    </w:p>
    <w:p w14:paraId="74C58903" w14:textId="77777777" w:rsidR="00C6595F" w:rsidRDefault="00C6595F" w:rsidP="0016561A">
      <w:pPr>
        <w:jc w:val="center"/>
        <w:rPr>
          <w:rStyle w:val="Emphasis"/>
          <w:sz w:val="28"/>
          <w:szCs w:val="28"/>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070"/>
        <w:gridCol w:w="1070"/>
        <w:gridCol w:w="1070"/>
        <w:gridCol w:w="976"/>
        <w:gridCol w:w="1003"/>
        <w:gridCol w:w="1003"/>
        <w:gridCol w:w="1003"/>
        <w:gridCol w:w="1003"/>
      </w:tblGrid>
      <w:tr w:rsidR="00C6595F" w14:paraId="6E5FE277" w14:textId="77777777" w:rsidTr="00C6595F">
        <w:trPr>
          <w:trHeight w:val="460"/>
        </w:trPr>
        <w:tc>
          <w:tcPr>
            <w:tcW w:w="1408" w:type="dxa"/>
          </w:tcPr>
          <w:p w14:paraId="38CC58EC" w14:textId="77777777" w:rsidR="00C6595F" w:rsidRPr="00474EA1" w:rsidRDefault="00C6595F" w:rsidP="00742B08">
            <w:pPr>
              <w:spacing w:before="120" w:after="120"/>
              <w:rPr>
                <w:b/>
              </w:rPr>
            </w:pPr>
            <w:r>
              <w:rPr>
                <w:b/>
              </w:rPr>
              <w:t>Évfolyam</w:t>
            </w:r>
          </w:p>
        </w:tc>
        <w:tc>
          <w:tcPr>
            <w:tcW w:w="1011" w:type="dxa"/>
          </w:tcPr>
          <w:p w14:paraId="127C3353" w14:textId="77777777" w:rsidR="00C6595F" w:rsidRPr="00474EA1" w:rsidRDefault="00C6595F" w:rsidP="00742B08">
            <w:pPr>
              <w:spacing w:before="120" w:after="120"/>
              <w:jc w:val="center"/>
              <w:rPr>
                <w:b/>
              </w:rPr>
            </w:pPr>
            <w:r>
              <w:rPr>
                <w:b/>
              </w:rPr>
              <w:t>1.</w:t>
            </w:r>
          </w:p>
        </w:tc>
        <w:tc>
          <w:tcPr>
            <w:tcW w:w="1011" w:type="dxa"/>
          </w:tcPr>
          <w:p w14:paraId="41C9A59C" w14:textId="77777777" w:rsidR="00C6595F" w:rsidRPr="00474EA1" w:rsidRDefault="00C6595F" w:rsidP="00742B08">
            <w:pPr>
              <w:spacing w:before="120" w:after="120"/>
              <w:jc w:val="center"/>
              <w:rPr>
                <w:b/>
              </w:rPr>
            </w:pPr>
            <w:r w:rsidRPr="00474EA1">
              <w:rPr>
                <w:b/>
              </w:rPr>
              <w:t>2.</w:t>
            </w:r>
          </w:p>
        </w:tc>
        <w:tc>
          <w:tcPr>
            <w:tcW w:w="1011" w:type="dxa"/>
          </w:tcPr>
          <w:p w14:paraId="6FE31CD3" w14:textId="77777777" w:rsidR="00C6595F" w:rsidRPr="00474EA1" w:rsidRDefault="00C6595F" w:rsidP="00742B08">
            <w:pPr>
              <w:spacing w:before="120" w:after="120"/>
              <w:jc w:val="center"/>
              <w:rPr>
                <w:b/>
              </w:rPr>
            </w:pPr>
            <w:r w:rsidRPr="00474EA1">
              <w:rPr>
                <w:b/>
              </w:rPr>
              <w:t>3.</w:t>
            </w:r>
          </w:p>
        </w:tc>
        <w:tc>
          <w:tcPr>
            <w:tcW w:w="923" w:type="dxa"/>
          </w:tcPr>
          <w:p w14:paraId="76D5AB9B" w14:textId="77777777" w:rsidR="00C6595F" w:rsidRPr="00474EA1" w:rsidRDefault="00C6595F" w:rsidP="00742B08">
            <w:pPr>
              <w:spacing w:before="120" w:after="120"/>
              <w:jc w:val="center"/>
              <w:rPr>
                <w:b/>
              </w:rPr>
            </w:pPr>
            <w:r w:rsidRPr="00474EA1">
              <w:rPr>
                <w:b/>
              </w:rPr>
              <w:t>4.</w:t>
            </w:r>
          </w:p>
        </w:tc>
        <w:tc>
          <w:tcPr>
            <w:tcW w:w="948" w:type="dxa"/>
          </w:tcPr>
          <w:p w14:paraId="7E255B4E" w14:textId="77777777" w:rsidR="00C6595F" w:rsidRPr="00474EA1" w:rsidRDefault="00C6595F" w:rsidP="00742B08">
            <w:pPr>
              <w:spacing w:before="120" w:after="120"/>
              <w:jc w:val="center"/>
              <w:rPr>
                <w:b/>
              </w:rPr>
            </w:pPr>
            <w:r w:rsidRPr="00474EA1">
              <w:rPr>
                <w:b/>
              </w:rPr>
              <w:t>5.</w:t>
            </w:r>
          </w:p>
        </w:tc>
        <w:tc>
          <w:tcPr>
            <w:tcW w:w="948" w:type="dxa"/>
          </w:tcPr>
          <w:p w14:paraId="7A2CC53B" w14:textId="77777777" w:rsidR="00C6595F" w:rsidRPr="00474EA1" w:rsidRDefault="00C6595F" w:rsidP="00742B08">
            <w:pPr>
              <w:spacing w:before="120" w:after="120"/>
              <w:jc w:val="center"/>
              <w:rPr>
                <w:b/>
              </w:rPr>
            </w:pPr>
            <w:r w:rsidRPr="00474EA1">
              <w:rPr>
                <w:b/>
              </w:rPr>
              <w:t>6.</w:t>
            </w:r>
          </w:p>
        </w:tc>
        <w:tc>
          <w:tcPr>
            <w:tcW w:w="948" w:type="dxa"/>
          </w:tcPr>
          <w:p w14:paraId="2297590E" w14:textId="77777777" w:rsidR="00C6595F" w:rsidRPr="00474EA1" w:rsidRDefault="00C6595F" w:rsidP="00742B08">
            <w:pPr>
              <w:spacing w:before="120" w:after="120"/>
              <w:jc w:val="center"/>
              <w:rPr>
                <w:b/>
              </w:rPr>
            </w:pPr>
            <w:r w:rsidRPr="00474EA1">
              <w:rPr>
                <w:b/>
              </w:rPr>
              <w:t>7.</w:t>
            </w:r>
          </w:p>
        </w:tc>
        <w:tc>
          <w:tcPr>
            <w:tcW w:w="948" w:type="dxa"/>
          </w:tcPr>
          <w:p w14:paraId="234021DD" w14:textId="77777777" w:rsidR="00C6595F" w:rsidRPr="00474EA1" w:rsidRDefault="00C6595F" w:rsidP="00742B08">
            <w:pPr>
              <w:spacing w:before="120" w:after="120"/>
              <w:jc w:val="center"/>
              <w:rPr>
                <w:b/>
              </w:rPr>
            </w:pPr>
            <w:r w:rsidRPr="00474EA1">
              <w:rPr>
                <w:b/>
              </w:rPr>
              <w:t>8.</w:t>
            </w:r>
          </w:p>
        </w:tc>
      </w:tr>
      <w:tr w:rsidR="00C6595F" w14:paraId="652740C4" w14:textId="77777777" w:rsidTr="00C6595F">
        <w:trPr>
          <w:trHeight w:val="287"/>
        </w:trPr>
        <w:tc>
          <w:tcPr>
            <w:tcW w:w="1408" w:type="dxa"/>
          </w:tcPr>
          <w:p w14:paraId="6F7FDE7F" w14:textId="77777777" w:rsidR="00C6595F" w:rsidRPr="00282BA3" w:rsidRDefault="00C6595F" w:rsidP="00742B08">
            <w:pPr>
              <w:spacing w:before="120" w:after="120"/>
              <w:jc w:val="center"/>
              <w:rPr>
                <w:b/>
              </w:rPr>
            </w:pPr>
            <w:r w:rsidRPr="00282BA3">
              <w:rPr>
                <w:b/>
              </w:rPr>
              <w:t>Heti</w:t>
            </w:r>
            <w:r>
              <w:rPr>
                <w:b/>
              </w:rPr>
              <w:t xml:space="preserve"> óraszám</w:t>
            </w:r>
          </w:p>
        </w:tc>
        <w:tc>
          <w:tcPr>
            <w:tcW w:w="1011" w:type="dxa"/>
          </w:tcPr>
          <w:p w14:paraId="1787A44D" w14:textId="2AF6DF3C" w:rsidR="00C6595F" w:rsidRPr="00282BA3" w:rsidRDefault="00C6595F" w:rsidP="00742B08">
            <w:pPr>
              <w:spacing w:before="120" w:after="120"/>
              <w:jc w:val="center"/>
              <w:rPr>
                <w:b/>
              </w:rPr>
            </w:pPr>
            <w:r>
              <w:rPr>
                <w:b/>
              </w:rPr>
              <w:t>2</w:t>
            </w:r>
          </w:p>
        </w:tc>
        <w:tc>
          <w:tcPr>
            <w:tcW w:w="1011" w:type="dxa"/>
          </w:tcPr>
          <w:p w14:paraId="49B6E2AE" w14:textId="0DE12320" w:rsidR="00C6595F" w:rsidRPr="00282BA3" w:rsidRDefault="00C6595F" w:rsidP="00742B08">
            <w:pPr>
              <w:spacing w:before="120" w:after="120"/>
              <w:jc w:val="center"/>
              <w:rPr>
                <w:b/>
              </w:rPr>
            </w:pPr>
            <w:r>
              <w:rPr>
                <w:b/>
              </w:rPr>
              <w:t>2</w:t>
            </w:r>
          </w:p>
        </w:tc>
        <w:tc>
          <w:tcPr>
            <w:tcW w:w="1011" w:type="dxa"/>
          </w:tcPr>
          <w:p w14:paraId="08231CB5" w14:textId="70CDEB53" w:rsidR="00C6595F" w:rsidRPr="00282BA3" w:rsidRDefault="00E02437" w:rsidP="00742B08">
            <w:pPr>
              <w:spacing w:before="120" w:after="120"/>
              <w:jc w:val="center"/>
              <w:rPr>
                <w:b/>
              </w:rPr>
            </w:pPr>
            <w:r>
              <w:rPr>
                <w:b/>
              </w:rPr>
              <w:t>2</w:t>
            </w:r>
          </w:p>
        </w:tc>
        <w:tc>
          <w:tcPr>
            <w:tcW w:w="923" w:type="dxa"/>
          </w:tcPr>
          <w:p w14:paraId="46110A05" w14:textId="2552FCC2" w:rsidR="00C6595F" w:rsidRPr="00282BA3" w:rsidRDefault="00E02437" w:rsidP="00742B08">
            <w:pPr>
              <w:spacing w:before="120" w:after="120"/>
              <w:jc w:val="center"/>
              <w:rPr>
                <w:b/>
              </w:rPr>
            </w:pPr>
            <w:r>
              <w:rPr>
                <w:b/>
              </w:rPr>
              <w:t>2</w:t>
            </w:r>
          </w:p>
        </w:tc>
        <w:tc>
          <w:tcPr>
            <w:tcW w:w="948" w:type="dxa"/>
          </w:tcPr>
          <w:p w14:paraId="16BA397C" w14:textId="77777777" w:rsidR="00C6595F" w:rsidRPr="00282BA3" w:rsidRDefault="00C6595F" w:rsidP="00742B08">
            <w:pPr>
              <w:spacing w:before="120" w:after="120"/>
              <w:jc w:val="center"/>
              <w:rPr>
                <w:b/>
              </w:rPr>
            </w:pPr>
            <w:r w:rsidRPr="00282BA3">
              <w:rPr>
                <w:b/>
              </w:rPr>
              <w:t>3</w:t>
            </w:r>
          </w:p>
        </w:tc>
        <w:tc>
          <w:tcPr>
            <w:tcW w:w="948" w:type="dxa"/>
          </w:tcPr>
          <w:p w14:paraId="013C1175" w14:textId="77777777" w:rsidR="00C6595F" w:rsidRPr="00282BA3" w:rsidRDefault="00C6595F" w:rsidP="00742B08">
            <w:pPr>
              <w:spacing w:before="120" w:after="120"/>
              <w:jc w:val="center"/>
              <w:rPr>
                <w:b/>
              </w:rPr>
            </w:pPr>
            <w:r w:rsidRPr="00282BA3">
              <w:rPr>
                <w:b/>
              </w:rPr>
              <w:t>3</w:t>
            </w:r>
          </w:p>
        </w:tc>
        <w:tc>
          <w:tcPr>
            <w:tcW w:w="948" w:type="dxa"/>
          </w:tcPr>
          <w:p w14:paraId="78766CF3" w14:textId="77777777" w:rsidR="00C6595F" w:rsidRPr="00282BA3" w:rsidRDefault="00C6595F" w:rsidP="00742B08">
            <w:pPr>
              <w:spacing w:before="120" w:after="120"/>
              <w:jc w:val="center"/>
              <w:rPr>
                <w:b/>
              </w:rPr>
            </w:pPr>
            <w:r w:rsidRPr="00282BA3">
              <w:rPr>
                <w:b/>
              </w:rPr>
              <w:t>3</w:t>
            </w:r>
          </w:p>
        </w:tc>
        <w:tc>
          <w:tcPr>
            <w:tcW w:w="948" w:type="dxa"/>
          </w:tcPr>
          <w:p w14:paraId="723E9000" w14:textId="77777777" w:rsidR="00C6595F" w:rsidRPr="00282BA3" w:rsidRDefault="00C6595F" w:rsidP="00742B08">
            <w:pPr>
              <w:spacing w:before="120" w:after="120"/>
              <w:jc w:val="center"/>
              <w:rPr>
                <w:b/>
              </w:rPr>
            </w:pPr>
            <w:r w:rsidRPr="00282BA3">
              <w:rPr>
                <w:b/>
              </w:rPr>
              <w:t>3</w:t>
            </w:r>
          </w:p>
        </w:tc>
      </w:tr>
      <w:tr w:rsidR="00C6595F" w14:paraId="0E4EB961" w14:textId="77777777" w:rsidTr="00C6595F">
        <w:trPr>
          <w:trHeight w:val="460"/>
        </w:trPr>
        <w:tc>
          <w:tcPr>
            <w:tcW w:w="1408" w:type="dxa"/>
          </w:tcPr>
          <w:p w14:paraId="2DEC8748" w14:textId="77777777" w:rsidR="00C6595F" w:rsidRPr="00282BA3" w:rsidRDefault="00C6595F" w:rsidP="00742B08">
            <w:pPr>
              <w:spacing w:before="120" w:after="120"/>
              <w:jc w:val="center"/>
              <w:rPr>
                <w:b/>
              </w:rPr>
            </w:pPr>
            <w:r>
              <w:rPr>
                <w:b/>
              </w:rPr>
              <w:t>Éves óraszám</w:t>
            </w:r>
          </w:p>
        </w:tc>
        <w:tc>
          <w:tcPr>
            <w:tcW w:w="1011" w:type="dxa"/>
          </w:tcPr>
          <w:p w14:paraId="660E9418" w14:textId="3D8E2B9F" w:rsidR="00C6595F" w:rsidRPr="00282BA3" w:rsidRDefault="00C6595F" w:rsidP="00742B08">
            <w:pPr>
              <w:spacing w:before="120" w:after="120"/>
              <w:jc w:val="center"/>
              <w:rPr>
                <w:b/>
              </w:rPr>
            </w:pPr>
            <w:r>
              <w:rPr>
                <w:b/>
              </w:rPr>
              <w:t>68</w:t>
            </w:r>
          </w:p>
        </w:tc>
        <w:tc>
          <w:tcPr>
            <w:tcW w:w="1011" w:type="dxa"/>
          </w:tcPr>
          <w:p w14:paraId="58544CBC" w14:textId="348D4C2D" w:rsidR="00C6595F" w:rsidRPr="00282BA3" w:rsidRDefault="00C6595F" w:rsidP="00742B08">
            <w:pPr>
              <w:spacing w:before="120" w:after="120"/>
              <w:jc w:val="center"/>
              <w:rPr>
                <w:b/>
              </w:rPr>
            </w:pPr>
            <w:r>
              <w:rPr>
                <w:b/>
              </w:rPr>
              <w:t>68</w:t>
            </w:r>
          </w:p>
        </w:tc>
        <w:tc>
          <w:tcPr>
            <w:tcW w:w="1011" w:type="dxa"/>
          </w:tcPr>
          <w:p w14:paraId="3510B757" w14:textId="112639DF" w:rsidR="00C6595F" w:rsidRPr="00282BA3" w:rsidRDefault="00E02437" w:rsidP="00742B08">
            <w:pPr>
              <w:spacing w:before="120" w:after="120"/>
              <w:jc w:val="center"/>
              <w:rPr>
                <w:b/>
              </w:rPr>
            </w:pPr>
            <w:r>
              <w:rPr>
                <w:b/>
              </w:rPr>
              <w:t>68</w:t>
            </w:r>
          </w:p>
        </w:tc>
        <w:tc>
          <w:tcPr>
            <w:tcW w:w="923" w:type="dxa"/>
          </w:tcPr>
          <w:p w14:paraId="5D5665C9" w14:textId="7742F928" w:rsidR="00C6595F" w:rsidRPr="00282BA3" w:rsidRDefault="00E02437" w:rsidP="00742B08">
            <w:pPr>
              <w:spacing w:before="120" w:after="120"/>
              <w:jc w:val="center"/>
              <w:rPr>
                <w:b/>
              </w:rPr>
            </w:pPr>
            <w:r>
              <w:rPr>
                <w:b/>
              </w:rPr>
              <w:t>68</w:t>
            </w:r>
          </w:p>
        </w:tc>
        <w:tc>
          <w:tcPr>
            <w:tcW w:w="948" w:type="dxa"/>
          </w:tcPr>
          <w:p w14:paraId="568BC069" w14:textId="43436807" w:rsidR="00C6595F" w:rsidRPr="00282BA3" w:rsidRDefault="00C6595F" w:rsidP="00742B08">
            <w:pPr>
              <w:spacing w:before="120" w:after="120"/>
              <w:jc w:val="center"/>
              <w:rPr>
                <w:b/>
              </w:rPr>
            </w:pPr>
            <w:r w:rsidRPr="00282BA3">
              <w:rPr>
                <w:b/>
              </w:rPr>
              <w:t>1</w:t>
            </w:r>
            <w:r>
              <w:rPr>
                <w:b/>
              </w:rPr>
              <w:t>02</w:t>
            </w:r>
          </w:p>
        </w:tc>
        <w:tc>
          <w:tcPr>
            <w:tcW w:w="948" w:type="dxa"/>
          </w:tcPr>
          <w:p w14:paraId="4A6167AB" w14:textId="68C0B6B8" w:rsidR="00C6595F" w:rsidRPr="00282BA3" w:rsidRDefault="00C6595F" w:rsidP="00742B08">
            <w:pPr>
              <w:spacing w:before="120" w:after="120"/>
              <w:jc w:val="center"/>
              <w:rPr>
                <w:b/>
              </w:rPr>
            </w:pPr>
            <w:r w:rsidRPr="00282BA3">
              <w:rPr>
                <w:b/>
              </w:rPr>
              <w:t>1</w:t>
            </w:r>
            <w:r>
              <w:rPr>
                <w:b/>
              </w:rPr>
              <w:t>02</w:t>
            </w:r>
          </w:p>
        </w:tc>
        <w:tc>
          <w:tcPr>
            <w:tcW w:w="948" w:type="dxa"/>
          </w:tcPr>
          <w:p w14:paraId="15D2D7B3" w14:textId="719ECE5D" w:rsidR="00C6595F" w:rsidRPr="00282BA3" w:rsidRDefault="00C6595F" w:rsidP="00742B08">
            <w:pPr>
              <w:spacing w:before="120" w:after="120"/>
              <w:jc w:val="center"/>
              <w:rPr>
                <w:b/>
              </w:rPr>
            </w:pPr>
            <w:r w:rsidRPr="00282BA3">
              <w:rPr>
                <w:b/>
              </w:rPr>
              <w:t>1</w:t>
            </w:r>
            <w:r>
              <w:rPr>
                <w:b/>
              </w:rPr>
              <w:t>02</w:t>
            </w:r>
          </w:p>
        </w:tc>
        <w:tc>
          <w:tcPr>
            <w:tcW w:w="948" w:type="dxa"/>
          </w:tcPr>
          <w:p w14:paraId="54A9B9EE" w14:textId="0D578BD8" w:rsidR="00C6595F" w:rsidRPr="00282BA3" w:rsidRDefault="00C6595F" w:rsidP="00742B08">
            <w:pPr>
              <w:spacing w:before="120" w:after="120"/>
              <w:jc w:val="center"/>
              <w:rPr>
                <w:b/>
              </w:rPr>
            </w:pPr>
            <w:r w:rsidRPr="00282BA3">
              <w:rPr>
                <w:b/>
              </w:rPr>
              <w:t>1</w:t>
            </w:r>
            <w:r>
              <w:rPr>
                <w:b/>
              </w:rPr>
              <w:t>02</w:t>
            </w:r>
          </w:p>
        </w:tc>
      </w:tr>
      <w:tr w:rsidR="00C6595F" w14:paraId="53A8B216" w14:textId="77777777" w:rsidTr="00C6595F">
        <w:trPr>
          <w:trHeight w:val="460"/>
        </w:trPr>
        <w:tc>
          <w:tcPr>
            <w:tcW w:w="1408" w:type="dxa"/>
          </w:tcPr>
          <w:p w14:paraId="7D2A7083" w14:textId="77777777" w:rsidR="00C6595F" w:rsidRPr="00282BA3" w:rsidRDefault="00C6595F" w:rsidP="00742B08">
            <w:pPr>
              <w:spacing w:before="120" w:after="120"/>
              <w:rPr>
                <w:b/>
              </w:rPr>
            </w:pPr>
            <w:r w:rsidRPr="00282BA3">
              <w:rPr>
                <w:b/>
              </w:rPr>
              <w:t>Tananyag</w:t>
            </w:r>
          </w:p>
        </w:tc>
        <w:tc>
          <w:tcPr>
            <w:tcW w:w="1011" w:type="dxa"/>
          </w:tcPr>
          <w:p w14:paraId="602B4D38" w14:textId="77777777" w:rsidR="00C6595F" w:rsidRPr="00282BA3" w:rsidRDefault="00C6595F" w:rsidP="00742B08">
            <w:pPr>
              <w:spacing w:before="120" w:after="120"/>
              <w:jc w:val="center"/>
              <w:rPr>
                <w:b/>
              </w:rPr>
            </w:pPr>
            <w:r w:rsidRPr="00282BA3">
              <w:rPr>
                <w:b/>
              </w:rPr>
              <w:t>Smart1</w:t>
            </w:r>
          </w:p>
        </w:tc>
        <w:tc>
          <w:tcPr>
            <w:tcW w:w="1011" w:type="dxa"/>
          </w:tcPr>
          <w:p w14:paraId="783E5274" w14:textId="02D82635" w:rsidR="00C6595F" w:rsidRPr="00282BA3" w:rsidRDefault="00C6595F" w:rsidP="00742B08">
            <w:pPr>
              <w:spacing w:before="120" w:after="120"/>
              <w:jc w:val="center"/>
              <w:rPr>
                <w:b/>
              </w:rPr>
            </w:pPr>
            <w:r w:rsidRPr="00282BA3">
              <w:rPr>
                <w:b/>
              </w:rPr>
              <w:t>Smart</w:t>
            </w:r>
            <w:r w:rsidR="00326140">
              <w:rPr>
                <w:b/>
              </w:rPr>
              <w:t>2</w:t>
            </w:r>
          </w:p>
        </w:tc>
        <w:tc>
          <w:tcPr>
            <w:tcW w:w="1011" w:type="dxa"/>
          </w:tcPr>
          <w:p w14:paraId="09EE28AD" w14:textId="29A4FA0D" w:rsidR="00C6595F" w:rsidRPr="00282BA3" w:rsidRDefault="00C6595F" w:rsidP="00742B08">
            <w:pPr>
              <w:spacing w:before="120" w:after="120"/>
              <w:jc w:val="center"/>
              <w:rPr>
                <w:b/>
              </w:rPr>
            </w:pPr>
            <w:r w:rsidRPr="00282BA3">
              <w:rPr>
                <w:b/>
              </w:rPr>
              <w:t>Smart</w:t>
            </w:r>
            <w:r w:rsidR="00326140">
              <w:rPr>
                <w:b/>
              </w:rPr>
              <w:t>3</w:t>
            </w:r>
          </w:p>
        </w:tc>
        <w:tc>
          <w:tcPr>
            <w:tcW w:w="923" w:type="dxa"/>
          </w:tcPr>
          <w:p w14:paraId="109B2421" w14:textId="2643D33A" w:rsidR="00C6595F" w:rsidRPr="00282BA3" w:rsidRDefault="00C6595F" w:rsidP="00742B08">
            <w:pPr>
              <w:spacing w:before="120" w:after="120"/>
              <w:rPr>
                <w:b/>
              </w:rPr>
            </w:pPr>
            <w:r w:rsidRPr="00282BA3">
              <w:rPr>
                <w:b/>
              </w:rPr>
              <w:t>Smart</w:t>
            </w:r>
            <w:r w:rsidR="00326140">
              <w:rPr>
                <w:b/>
              </w:rPr>
              <w:t>4</w:t>
            </w:r>
          </w:p>
        </w:tc>
        <w:tc>
          <w:tcPr>
            <w:tcW w:w="948" w:type="dxa"/>
          </w:tcPr>
          <w:p w14:paraId="2AC5D111" w14:textId="77777777" w:rsidR="00C6595F" w:rsidRPr="00282BA3" w:rsidRDefault="00C6595F" w:rsidP="00742B08">
            <w:pPr>
              <w:spacing w:before="120" w:after="120"/>
              <w:jc w:val="center"/>
              <w:rPr>
                <w:b/>
              </w:rPr>
            </w:pPr>
            <w:r w:rsidRPr="00282BA3">
              <w:rPr>
                <w:b/>
              </w:rPr>
              <w:t>GTTT1</w:t>
            </w:r>
          </w:p>
        </w:tc>
        <w:tc>
          <w:tcPr>
            <w:tcW w:w="948" w:type="dxa"/>
          </w:tcPr>
          <w:p w14:paraId="01F2532B" w14:textId="77777777" w:rsidR="00C6595F" w:rsidRPr="00282BA3" w:rsidRDefault="00C6595F" w:rsidP="00742B08">
            <w:pPr>
              <w:spacing w:before="120" w:after="120"/>
              <w:rPr>
                <w:b/>
              </w:rPr>
            </w:pPr>
            <w:r w:rsidRPr="00282BA3">
              <w:rPr>
                <w:b/>
              </w:rPr>
              <w:t>GTTT2</w:t>
            </w:r>
          </w:p>
        </w:tc>
        <w:tc>
          <w:tcPr>
            <w:tcW w:w="948" w:type="dxa"/>
          </w:tcPr>
          <w:p w14:paraId="486D51DE" w14:textId="77777777" w:rsidR="00C6595F" w:rsidRPr="00282BA3" w:rsidRDefault="00C6595F" w:rsidP="00742B08">
            <w:pPr>
              <w:spacing w:before="120" w:after="120"/>
              <w:rPr>
                <w:b/>
              </w:rPr>
            </w:pPr>
            <w:r w:rsidRPr="00282BA3">
              <w:rPr>
                <w:b/>
              </w:rPr>
              <w:t>GTTT3</w:t>
            </w:r>
          </w:p>
        </w:tc>
        <w:tc>
          <w:tcPr>
            <w:tcW w:w="948" w:type="dxa"/>
          </w:tcPr>
          <w:p w14:paraId="24EA82CD" w14:textId="77777777" w:rsidR="00C6595F" w:rsidRPr="00282BA3" w:rsidRDefault="00C6595F" w:rsidP="00742B08">
            <w:pPr>
              <w:spacing w:before="120" w:after="120"/>
              <w:rPr>
                <w:b/>
              </w:rPr>
            </w:pPr>
            <w:r w:rsidRPr="00282BA3">
              <w:rPr>
                <w:b/>
              </w:rPr>
              <w:t>GTTT4</w:t>
            </w:r>
          </w:p>
        </w:tc>
      </w:tr>
      <w:tr w:rsidR="00C6595F" w14:paraId="206EC1FB" w14:textId="77777777" w:rsidTr="00C6595F">
        <w:trPr>
          <w:trHeight w:val="460"/>
        </w:trPr>
        <w:tc>
          <w:tcPr>
            <w:tcW w:w="1408" w:type="dxa"/>
          </w:tcPr>
          <w:p w14:paraId="09C4D801" w14:textId="77777777" w:rsidR="00C6595F" w:rsidRPr="00282BA3" w:rsidRDefault="00C6595F" w:rsidP="00742B08">
            <w:pPr>
              <w:spacing w:before="120" w:after="120"/>
              <w:rPr>
                <w:b/>
              </w:rPr>
            </w:pPr>
            <w:r w:rsidRPr="00282BA3">
              <w:rPr>
                <w:b/>
              </w:rPr>
              <w:t>KER szint</w:t>
            </w:r>
          </w:p>
        </w:tc>
        <w:tc>
          <w:tcPr>
            <w:tcW w:w="1011" w:type="dxa"/>
          </w:tcPr>
          <w:p w14:paraId="5F9F41F4" w14:textId="77777777" w:rsidR="00C6595F" w:rsidRPr="00282BA3" w:rsidRDefault="00C6595F" w:rsidP="00742B08">
            <w:pPr>
              <w:spacing w:before="120" w:after="120"/>
              <w:rPr>
                <w:b/>
              </w:rPr>
            </w:pPr>
            <w:r w:rsidRPr="00282BA3">
              <w:rPr>
                <w:b/>
              </w:rPr>
              <w:t>KER szint</w:t>
            </w:r>
            <w:r>
              <w:rPr>
                <w:b/>
              </w:rPr>
              <w:t>ben nem mérhető</w:t>
            </w:r>
          </w:p>
        </w:tc>
        <w:tc>
          <w:tcPr>
            <w:tcW w:w="1011" w:type="dxa"/>
          </w:tcPr>
          <w:p w14:paraId="7BB21231" w14:textId="77777777" w:rsidR="00C6595F" w:rsidRPr="00282BA3" w:rsidRDefault="00C6595F" w:rsidP="00742B08">
            <w:pPr>
              <w:spacing w:before="120" w:after="120"/>
              <w:rPr>
                <w:b/>
              </w:rPr>
            </w:pPr>
            <w:r w:rsidRPr="00282BA3">
              <w:rPr>
                <w:b/>
              </w:rPr>
              <w:t>KER szint</w:t>
            </w:r>
            <w:r>
              <w:rPr>
                <w:b/>
              </w:rPr>
              <w:t>ben nem mérhető</w:t>
            </w:r>
          </w:p>
        </w:tc>
        <w:tc>
          <w:tcPr>
            <w:tcW w:w="1011" w:type="dxa"/>
          </w:tcPr>
          <w:p w14:paraId="7970D8DC" w14:textId="77777777" w:rsidR="00C6595F" w:rsidRPr="00282BA3" w:rsidRDefault="00C6595F" w:rsidP="00742B08">
            <w:pPr>
              <w:spacing w:before="120" w:after="120"/>
              <w:rPr>
                <w:b/>
              </w:rPr>
            </w:pPr>
            <w:r w:rsidRPr="00282BA3">
              <w:rPr>
                <w:b/>
              </w:rPr>
              <w:t>KER szin</w:t>
            </w:r>
            <w:r>
              <w:rPr>
                <w:b/>
              </w:rPr>
              <w:t>tben nem mérhető</w:t>
            </w:r>
          </w:p>
        </w:tc>
        <w:tc>
          <w:tcPr>
            <w:tcW w:w="923" w:type="dxa"/>
          </w:tcPr>
          <w:p w14:paraId="793C61E2" w14:textId="77777777" w:rsidR="00C6595F" w:rsidRPr="00282BA3" w:rsidRDefault="00C6595F" w:rsidP="00742B08">
            <w:pPr>
              <w:spacing w:before="120" w:after="120"/>
              <w:jc w:val="center"/>
              <w:rPr>
                <w:b/>
              </w:rPr>
            </w:pPr>
            <w:r w:rsidRPr="00282BA3">
              <w:rPr>
                <w:b/>
              </w:rPr>
              <w:t>A1-</w:t>
            </w:r>
          </w:p>
        </w:tc>
        <w:tc>
          <w:tcPr>
            <w:tcW w:w="948" w:type="dxa"/>
          </w:tcPr>
          <w:p w14:paraId="1C8425F2" w14:textId="77777777" w:rsidR="00C6595F" w:rsidRPr="00282BA3" w:rsidRDefault="00C6595F" w:rsidP="00742B08">
            <w:pPr>
              <w:spacing w:before="120" w:after="120"/>
              <w:jc w:val="center"/>
              <w:rPr>
                <w:b/>
              </w:rPr>
            </w:pPr>
            <w:r w:rsidRPr="00282BA3">
              <w:rPr>
                <w:b/>
              </w:rPr>
              <w:t>A1</w:t>
            </w:r>
          </w:p>
        </w:tc>
        <w:tc>
          <w:tcPr>
            <w:tcW w:w="948" w:type="dxa"/>
          </w:tcPr>
          <w:p w14:paraId="14B07EB9" w14:textId="77777777" w:rsidR="00C6595F" w:rsidRPr="00282BA3" w:rsidRDefault="00C6595F" w:rsidP="00742B08">
            <w:pPr>
              <w:spacing w:before="120" w:after="120"/>
              <w:jc w:val="center"/>
              <w:rPr>
                <w:b/>
              </w:rPr>
            </w:pPr>
            <w:r w:rsidRPr="00282BA3">
              <w:rPr>
                <w:b/>
              </w:rPr>
              <w:t>A1.2</w:t>
            </w:r>
          </w:p>
        </w:tc>
        <w:tc>
          <w:tcPr>
            <w:tcW w:w="948" w:type="dxa"/>
          </w:tcPr>
          <w:p w14:paraId="51FA2F76" w14:textId="77777777" w:rsidR="00C6595F" w:rsidRPr="00282BA3" w:rsidRDefault="00C6595F" w:rsidP="00742B08">
            <w:pPr>
              <w:spacing w:before="120" w:after="120"/>
              <w:jc w:val="center"/>
              <w:rPr>
                <w:b/>
              </w:rPr>
            </w:pPr>
            <w:r w:rsidRPr="00282BA3">
              <w:rPr>
                <w:b/>
              </w:rPr>
              <w:t>A2.1</w:t>
            </w:r>
          </w:p>
        </w:tc>
        <w:tc>
          <w:tcPr>
            <w:tcW w:w="948" w:type="dxa"/>
          </w:tcPr>
          <w:p w14:paraId="05FB9AD0" w14:textId="77777777" w:rsidR="00C6595F" w:rsidRPr="00282BA3" w:rsidRDefault="00C6595F" w:rsidP="00742B08">
            <w:pPr>
              <w:spacing w:before="120" w:after="120"/>
              <w:jc w:val="center"/>
              <w:rPr>
                <w:b/>
              </w:rPr>
            </w:pPr>
            <w:r w:rsidRPr="00282BA3">
              <w:rPr>
                <w:b/>
              </w:rPr>
              <w:t>A2</w:t>
            </w:r>
          </w:p>
        </w:tc>
      </w:tr>
    </w:tbl>
    <w:p w14:paraId="79A72233" w14:textId="1BD803AD" w:rsidR="00C6595F" w:rsidRDefault="00C6595F" w:rsidP="0016561A">
      <w:pPr>
        <w:jc w:val="center"/>
        <w:rPr>
          <w:rStyle w:val="Emphasis"/>
          <w:sz w:val="28"/>
          <w:szCs w:val="28"/>
        </w:rPr>
      </w:pPr>
    </w:p>
    <w:p w14:paraId="207B6487" w14:textId="77777777" w:rsidR="00C6595F" w:rsidRPr="003D2A76" w:rsidRDefault="00C6595F" w:rsidP="0016561A">
      <w:pPr>
        <w:jc w:val="center"/>
        <w:rPr>
          <w:rStyle w:val="Emphasis"/>
          <w:sz w:val="28"/>
          <w:szCs w:val="28"/>
        </w:rPr>
      </w:pPr>
    </w:p>
    <w:p w14:paraId="27352E1F" w14:textId="3BFFB698" w:rsidR="0016561A" w:rsidRPr="003D2A76" w:rsidRDefault="0016561A" w:rsidP="0016561A">
      <w:pPr>
        <w:rPr>
          <w:rStyle w:val="Emphasis"/>
        </w:rPr>
      </w:pPr>
      <w:r w:rsidRPr="003D2A76">
        <w:rPr>
          <w:rStyle w:val="Emphasis"/>
        </w:rPr>
        <w:t xml:space="preserve">A 4. évfolyamon az angol nyelv tantárgy alapóraszáma: </w:t>
      </w:r>
      <w:r w:rsidR="00E02437">
        <w:rPr>
          <w:rStyle w:val="Emphasis"/>
        </w:rPr>
        <w:t>68</w:t>
      </w:r>
      <w:r w:rsidRPr="003D2A76">
        <w:rPr>
          <w:rStyle w:val="Emphasis"/>
        </w:rPr>
        <w:t xml:space="preserve"> óra/év, </w:t>
      </w:r>
      <w:r w:rsidR="00E02437">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7DB60B75"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C6595F">
        <w:rPr>
          <w:rStyle w:val="Emphasis"/>
          <w:sz w:val="28"/>
          <w:szCs w:val="28"/>
        </w:rPr>
        <w:t>4</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7777777" w:rsidR="006D2FEB" w:rsidRPr="003D2A76" w:rsidRDefault="006D2FEB" w:rsidP="002D6A2B">
      <w:pPr>
        <w:jc w:val="center"/>
        <w:rPr>
          <w:b/>
          <w:bCs/>
        </w:rPr>
      </w:pPr>
      <w:r w:rsidRPr="003D2A76">
        <w:rPr>
          <w:b/>
          <w:bCs/>
        </w:rPr>
        <w:t xml:space="preserve">4. </w:t>
      </w:r>
      <w:r w:rsidRPr="003D2A76">
        <w:rPr>
          <w:b/>
          <w:bCs/>
          <w:sz w:val="28"/>
          <w:szCs w:val="28"/>
        </w:rPr>
        <w:t>évfolyam</w:t>
      </w:r>
    </w:p>
    <w:p w14:paraId="71C19FF2" w14:textId="77777777" w:rsidR="006D2FEB" w:rsidRPr="003D2A76" w:rsidRDefault="006D2FEB" w:rsidP="0033311F">
      <w:pPr>
        <w:rPr>
          <w:b/>
          <w:bCs/>
        </w:rPr>
      </w:pPr>
    </w:p>
    <w:p w14:paraId="2C21F942" w14:textId="77777777"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14:paraId="2E6413A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50528366" w14:textId="77777777" w:rsidR="0033311F" w:rsidRPr="003D2A76" w:rsidRDefault="0033311F" w:rsidP="0033311F">
      <w:pPr>
        <w:pStyle w:val="NormalWeb"/>
        <w:spacing w:after="120" w:line="276" w:lineRule="auto"/>
        <w:jc w:val="both"/>
        <w:rPr>
          <w:rFonts w:eastAsia="Malgun Gothic"/>
          <w:sz w:val="24"/>
          <w:szCs w:val="24"/>
          <w:lang w:eastAsia="en-US"/>
        </w:rPr>
      </w:pPr>
      <w:r w:rsidRPr="003D2A76">
        <w:rPr>
          <w:rFonts w:eastAsia="Malgun Gothic"/>
          <w:sz w:val="24"/>
          <w:szCs w:val="24"/>
          <w:lang w:eastAsia="en-US"/>
        </w:rPr>
        <w:lastRenderedPageBreak/>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0887AD7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14:paraId="58162D55" w14:textId="77777777" w:rsidR="0033311F" w:rsidRPr="003D2A76" w:rsidRDefault="0033311F" w:rsidP="0033311F">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65D5E8D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5A51C36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0DC28E6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14:paraId="7BDDD78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08A2A5F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14:paraId="62C5F7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FA2C2E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21AE47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14:paraId="5CBB81F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14:paraId="2074FD28" w14:textId="77777777" w:rsidR="0033311F" w:rsidRPr="003D2A76" w:rsidRDefault="0033311F" w:rsidP="0033311F">
      <w:pPr>
        <w:jc w:val="both"/>
        <w:rPr>
          <w:rFonts w:eastAsia="Malgun Gothic"/>
        </w:rPr>
      </w:pPr>
      <w:r w:rsidRPr="003D2A76">
        <w:lastRenderedPageBreak/>
        <w:t>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4320A2A6" w14:textId="77777777" w:rsidR="0033311F" w:rsidRPr="003D2A76" w:rsidRDefault="0033311F" w:rsidP="0033311F">
      <w:pPr>
        <w:pStyle w:val="Norma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14:paraId="560CA035" w14:textId="77777777" w:rsidR="0033311F" w:rsidRPr="003D2A76" w:rsidRDefault="0033311F" w:rsidP="0033311F">
      <w:r w:rsidRPr="003D2A76">
        <w:t>Nyelvi funkciók a 4. évfolyamra (a zárójelben olvasható angol nyelvű kifejezések példák):</w:t>
      </w:r>
    </w:p>
    <w:p w14:paraId="3D6AEC4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14:paraId="49F7C75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14:paraId="41A678F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14:paraId="2A7B965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14:paraId="62425B3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14:paraId="26B168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14:paraId="7F0B800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14:paraId="773CAD2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14:paraId="6DCB3B4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14:paraId="28AE271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14:paraId="3C1DEF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14:paraId="638274A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14:paraId="1EC232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14:paraId="1B2430F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14:paraId="5677B15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14:paraId="48DC7F7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14:paraId="4E1234DF" w14:textId="77777777" w:rsidR="0033311F" w:rsidRPr="003D2A76" w:rsidRDefault="0033311F" w:rsidP="0033311F">
      <w:pPr>
        <w:pStyle w:val="ListParagraph"/>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14:paraId="2B831D8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14:paraId="6010F86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14:paraId="06161C8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14:paraId="1952093E" w14:textId="0ECD4DF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kívánság kifejezése (I would like to </w:t>
      </w:r>
      <w:r w:rsidR="001E504F">
        <w:rPr>
          <w:rFonts w:ascii="Times New Roman" w:hAnsi="Times New Roman" w:cs="Times New Roman"/>
          <w:sz w:val="24"/>
          <w:szCs w:val="24"/>
        </w:rPr>
        <w:t>…</w:t>
      </w:r>
      <w:r w:rsidRPr="003D2A76">
        <w:rPr>
          <w:rFonts w:ascii="Times New Roman" w:hAnsi="Times New Roman" w:cs="Times New Roman"/>
          <w:sz w:val="24"/>
          <w:szCs w:val="24"/>
        </w:rPr>
        <w:t>)</w:t>
      </w:r>
    </w:p>
    <w:p w14:paraId="7B3955F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14:paraId="61A367F3" w14:textId="6A681B2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kínálás, illetve javaslat és arra történő reakció kifejezése (Would you like a </w:t>
      </w:r>
      <w:r w:rsidR="001E504F">
        <w:rPr>
          <w:rFonts w:ascii="Times New Roman" w:hAnsi="Times New Roman" w:cs="Times New Roman"/>
          <w:sz w:val="24"/>
          <w:szCs w:val="24"/>
        </w:rPr>
        <w:t>…</w:t>
      </w:r>
      <w:r w:rsidRPr="003D2A76">
        <w:rPr>
          <w:rFonts w:ascii="Times New Roman" w:hAnsi="Times New Roman" w:cs="Times New Roman"/>
          <w:sz w:val="24"/>
          <w:szCs w:val="24"/>
        </w:rPr>
        <w:t>? Yes, please. No, thanks. I would like …)</w:t>
      </w:r>
    </w:p>
    <w:p w14:paraId="54D7CE4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lastRenderedPageBreak/>
        <w:t>meghívás és arra történő reakció kifejezése (Can you come to my party? Yes, thanks. Sorry, I can’t.)</w:t>
      </w:r>
    </w:p>
    <w:p w14:paraId="7611ADC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14:paraId="1F4443F2" w14:textId="77777777" w:rsidR="0016561A" w:rsidRDefault="0016561A" w:rsidP="0033311F"/>
    <w:p w14:paraId="18EF6B9D" w14:textId="77777777" w:rsidR="0016561A" w:rsidRDefault="0016561A" w:rsidP="0033311F"/>
    <w:p w14:paraId="34003190" w14:textId="77777777" w:rsidR="0033311F" w:rsidRPr="003D2A76" w:rsidRDefault="0033311F" w:rsidP="0033311F">
      <w:r w:rsidRPr="003D2A76">
        <w:t>Nyelvi elemek, struktúrák a 4. évfolyamra (a zárójelben olvasható angol nyelvű kifejezések példák):</w:t>
      </w:r>
    </w:p>
    <w:p w14:paraId="067A3EC0" w14:textId="2F8BE641"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létezés kifejezése jelen időben: ’to be’ létige (I’m </w:t>
      </w:r>
      <w:r w:rsidR="001E504F">
        <w:rPr>
          <w:rFonts w:ascii="Times New Roman" w:hAnsi="Times New Roman" w:cs="Times New Roman"/>
          <w:sz w:val="24"/>
          <w:szCs w:val="24"/>
        </w:rPr>
        <w:t>…</w:t>
      </w:r>
      <w:r w:rsidRPr="003D2A76">
        <w:rPr>
          <w:rFonts w:ascii="Times New Roman" w:hAnsi="Times New Roman" w:cs="Times New Roman"/>
          <w:sz w:val="24"/>
          <w:szCs w:val="24"/>
        </w:rPr>
        <w:t>, I’m not …, Are you …? Is he …?)</w:t>
      </w:r>
    </w:p>
    <w:p w14:paraId="1AC612A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14:paraId="3BC5A4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14:paraId="283AE51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14:paraId="7673AC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14:paraId="4EA3E79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14:paraId="00F9869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14:paraId="7FAE3CA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14:paraId="5A59CA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14:paraId="41A8618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14:paraId="73B37D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14:paraId="47EEB715" w14:textId="77777777" w:rsidR="001C1C93" w:rsidRPr="003D2A76" w:rsidRDefault="001C1C93" w:rsidP="0033311F">
      <w:pPr>
        <w:rPr>
          <w:rStyle w:val="Emphasis"/>
        </w:rPr>
      </w:pPr>
    </w:p>
    <w:p w14:paraId="2BF279B8" w14:textId="77777777" w:rsidR="00B15562" w:rsidRPr="003D2A76" w:rsidRDefault="00B15562" w:rsidP="001C1C93">
      <w:pPr>
        <w:jc w:val="center"/>
        <w:rPr>
          <w:rStyle w:val="Emphasis"/>
          <w:sz w:val="28"/>
          <w:szCs w:val="28"/>
        </w:rPr>
      </w:pPr>
    </w:p>
    <w:p w14:paraId="10346090" w14:textId="77777777" w:rsidR="0033311F" w:rsidRPr="003D2A76" w:rsidRDefault="001C1C93" w:rsidP="001C1C93">
      <w:pPr>
        <w:jc w:val="center"/>
        <w:rPr>
          <w:rStyle w:val="Emphasis"/>
          <w:sz w:val="28"/>
          <w:szCs w:val="28"/>
        </w:rPr>
      </w:pPr>
      <w:r w:rsidRPr="003D2A76">
        <w:rPr>
          <w:rStyle w:val="Emphasis"/>
          <w:sz w:val="28"/>
          <w:szCs w:val="28"/>
        </w:rPr>
        <w:t>A témakörök áttekintő táblázata</w:t>
      </w:r>
      <w:r w:rsidR="0016561A">
        <w:rPr>
          <w:rStyle w:val="Emphasis"/>
          <w:sz w:val="28"/>
          <w:szCs w:val="28"/>
        </w:rPr>
        <w:t xml:space="preserve"> javasolt óraszámokkal</w:t>
      </w:r>
    </w:p>
    <w:p w14:paraId="44692A30" w14:textId="77777777" w:rsidR="001C1C93" w:rsidRPr="003D2A76" w:rsidRDefault="001C1C93" w:rsidP="0033311F">
      <w:pPr>
        <w:rPr>
          <w:rStyle w:val="Emphasis"/>
          <w:sz w:val="28"/>
          <w:szCs w:val="28"/>
        </w:rPr>
      </w:pPr>
    </w:p>
    <w:tbl>
      <w:tblPr>
        <w:tblStyle w:val="TableGrid"/>
        <w:tblW w:w="0" w:type="auto"/>
        <w:tblLook w:val="04A0" w:firstRow="1" w:lastRow="0" w:firstColumn="1" w:lastColumn="0" w:noHBand="0" w:noVBand="1"/>
      </w:tblPr>
      <w:tblGrid>
        <w:gridCol w:w="6232"/>
        <w:gridCol w:w="1985"/>
      </w:tblGrid>
      <w:tr w:rsidR="001E504F" w:rsidRPr="003D2A76" w14:paraId="0058D90A" w14:textId="77777777" w:rsidTr="001E504F">
        <w:tc>
          <w:tcPr>
            <w:tcW w:w="6232" w:type="dxa"/>
          </w:tcPr>
          <w:p w14:paraId="11843DEB" w14:textId="77777777" w:rsidR="001E504F" w:rsidRPr="003D2A76" w:rsidRDefault="001E504F" w:rsidP="00EC6D14">
            <w:pPr>
              <w:rPr>
                <w:rFonts w:cs="Times New Roman"/>
                <w:b/>
              </w:rPr>
            </w:pPr>
            <w:bookmarkStart w:id="1" w:name="_Hlk40691158"/>
            <w:r w:rsidRPr="003D2A76">
              <w:rPr>
                <w:rFonts w:cs="Times New Roman"/>
                <w:b/>
              </w:rPr>
              <w:t>Témakör neve</w:t>
            </w:r>
          </w:p>
        </w:tc>
        <w:tc>
          <w:tcPr>
            <w:tcW w:w="1985" w:type="dxa"/>
          </w:tcPr>
          <w:p w14:paraId="2DD5663E" w14:textId="5B98FC2C" w:rsidR="001E504F" w:rsidRPr="003D2A76" w:rsidRDefault="001E504F" w:rsidP="00EC6D14">
            <w:pPr>
              <w:jc w:val="center"/>
              <w:rPr>
                <w:b/>
              </w:rPr>
            </w:pPr>
            <w:r w:rsidRPr="003D2A76">
              <w:rPr>
                <w:rFonts w:cs="Times New Roman"/>
                <w:b/>
              </w:rPr>
              <w:t>Javasolt óraszám</w:t>
            </w:r>
          </w:p>
        </w:tc>
      </w:tr>
      <w:tr w:rsidR="001E504F" w:rsidRPr="003D2A76" w14:paraId="50F61E4D" w14:textId="77777777" w:rsidTr="001E504F">
        <w:tc>
          <w:tcPr>
            <w:tcW w:w="6232" w:type="dxa"/>
          </w:tcPr>
          <w:p w14:paraId="6B8AFC6B" w14:textId="77777777" w:rsidR="001E504F" w:rsidRPr="003D2A76" w:rsidRDefault="001E504F" w:rsidP="003E128C">
            <w:pPr>
              <w:rPr>
                <w:rFonts w:cs="Times New Roman"/>
                <w:b/>
              </w:rPr>
            </w:pPr>
            <w:r w:rsidRPr="003D2A76">
              <w:rPr>
                <w:rStyle w:val="Strong"/>
                <w:rFonts w:ascii="Times New Roman" w:hAnsi="Times New Roman" w:cs="Times New Roman"/>
                <w:b w:val="0"/>
              </w:rPr>
              <w:t>Személyes témák és közvetlen környezeti szituációk</w:t>
            </w:r>
          </w:p>
        </w:tc>
        <w:tc>
          <w:tcPr>
            <w:tcW w:w="1985" w:type="dxa"/>
          </w:tcPr>
          <w:p w14:paraId="5D7015EE" w14:textId="461A096C" w:rsidR="001E504F" w:rsidRPr="003D2A76" w:rsidRDefault="00E02437" w:rsidP="00EC6D14">
            <w:pPr>
              <w:jc w:val="center"/>
            </w:pPr>
            <w:r>
              <w:t>2</w:t>
            </w:r>
            <w:r w:rsidR="001E504F">
              <w:t>0</w:t>
            </w:r>
          </w:p>
        </w:tc>
      </w:tr>
      <w:tr w:rsidR="001E504F" w:rsidRPr="003D2A76" w14:paraId="00FA6875" w14:textId="77777777" w:rsidTr="001E504F">
        <w:tc>
          <w:tcPr>
            <w:tcW w:w="6232" w:type="dxa"/>
          </w:tcPr>
          <w:p w14:paraId="0CF54BB0" w14:textId="7CB3A93B" w:rsidR="001E504F" w:rsidRPr="003D2A76" w:rsidRDefault="001E504F" w:rsidP="003E128C">
            <w:pPr>
              <w:ind w:left="1066" w:hanging="1066"/>
              <w:rPr>
                <w:rFonts w:cs="Times New Roman"/>
                <w:b/>
              </w:rPr>
            </w:pPr>
            <w:r w:rsidRPr="003D2A76">
              <w:rPr>
                <w:rStyle w:val="Strong"/>
                <w:rFonts w:ascii="Times New Roman" w:hAnsi="Times New Roman" w:cs="Times New Roman"/>
                <w:b w:val="0"/>
              </w:rPr>
              <w:t>Osztálytermi nyelvhasználat</w:t>
            </w:r>
          </w:p>
        </w:tc>
        <w:tc>
          <w:tcPr>
            <w:tcW w:w="1985" w:type="dxa"/>
          </w:tcPr>
          <w:p w14:paraId="7ACB5EDC" w14:textId="3B3F20A6" w:rsidR="001E504F" w:rsidRPr="003D2A76" w:rsidRDefault="001E504F" w:rsidP="00EC6D14">
            <w:pPr>
              <w:jc w:val="center"/>
            </w:pPr>
            <w:r>
              <w:t>1</w:t>
            </w:r>
            <w:r w:rsidR="00E02437">
              <w:t>0</w:t>
            </w:r>
          </w:p>
        </w:tc>
      </w:tr>
      <w:tr w:rsidR="001E504F" w:rsidRPr="003D2A76" w14:paraId="0C029EBC" w14:textId="77777777" w:rsidTr="001E504F">
        <w:tc>
          <w:tcPr>
            <w:tcW w:w="6232" w:type="dxa"/>
          </w:tcPr>
          <w:p w14:paraId="218601BC" w14:textId="77777777" w:rsidR="001E504F" w:rsidRPr="003D2A76" w:rsidRDefault="001E504F" w:rsidP="003E128C">
            <w:pPr>
              <w:ind w:left="1066" w:hanging="1066"/>
              <w:rPr>
                <w:rFonts w:cs="Times New Roman"/>
                <w:b/>
              </w:rPr>
            </w:pPr>
            <w:r w:rsidRPr="003D2A76">
              <w:rPr>
                <w:rStyle w:val="Strong"/>
                <w:rFonts w:ascii="Times New Roman" w:hAnsi="Times New Roman" w:cs="Times New Roman"/>
                <w:b w:val="0"/>
              </w:rPr>
              <w:t xml:space="preserve">Kereszttantervi témák és szituációk </w:t>
            </w:r>
          </w:p>
        </w:tc>
        <w:tc>
          <w:tcPr>
            <w:tcW w:w="1985" w:type="dxa"/>
          </w:tcPr>
          <w:p w14:paraId="7D6E05F4" w14:textId="7901E1A0" w:rsidR="001E504F" w:rsidRPr="003D2A76" w:rsidRDefault="00E02437" w:rsidP="00EC6D14">
            <w:pPr>
              <w:jc w:val="center"/>
            </w:pPr>
            <w:r>
              <w:t>8</w:t>
            </w:r>
          </w:p>
        </w:tc>
      </w:tr>
      <w:tr w:rsidR="001E504F" w:rsidRPr="003D2A76" w14:paraId="7F3A3857" w14:textId="77777777" w:rsidTr="001E504F">
        <w:tc>
          <w:tcPr>
            <w:tcW w:w="6232" w:type="dxa"/>
          </w:tcPr>
          <w:p w14:paraId="5B903D91"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Célnyelvi vonatkozások </w:t>
            </w:r>
          </w:p>
        </w:tc>
        <w:tc>
          <w:tcPr>
            <w:tcW w:w="1985" w:type="dxa"/>
          </w:tcPr>
          <w:p w14:paraId="4975F836" w14:textId="3A857477" w:rsidR="001E504F" w:rsidRPr="003D2A76" w:rsidRDefault="00E02437" w:rsidP="00EC6D14">
            <w:pPr>
              <w:jc w:val="center"/>
            </w:pPr>
            <w:r>
              <w:t>5</w:t>
            </w:r>
          </w:p>
        </w:tc>
      </w:tr>
      <w:tr w:rsidR="001E504F" w:rsidRPr="003D2A76" w14:paraId="11A95F1B" w14:textId="77777777" w:rsidTr="001E504F">
        <w:tc>
          <w:tcPr>
            <w:tcW w:w="6232" w:type="dxa"/>
          </w:tcPr>
          <w:p w14:paraId="77906A32" w14:textId="77777777" w:rsidR="001E504F" w:rsidRPr="003D2A76" w:rsidRDefault="001E504F" w:rsidP="003E128C">
            <w:pPr>
              <w:rPr>
                <w:rFonts w:cs="Times New Roman"/>
                <w:b/>
              </w:rPr>
            </w:pPr>
            <w:r w:rsidRPr="003D2A76">
              <w:rPr>
                <w:rStyle w:val="Strong"/>
                <w:rFonts w:ascii="Times New Roman" w:hAnsi="Times New Roman" w:cs="Times New Roman"/>
                <w:b w:val="0"/>
              </w:rPr>
              <w:t>Interkulturális, országismereti témák</w:t>
            </w:r>
          </w:p>
        </w:tc>
        <w:tc>
          <w:tcPr>
            <w:tcW w:w="1985" w:type="dxa"/>
          </w:tcPr>
          <w:p w14:paraId="5A4ED51D" w14:textId="08984B58" w:rsidR="001E504F" w:rsidRPr="003D2A76" w:rsidRDefault="00E02437" w:rsidP="00EC6D14">
            <w:pPr>
              <w:jc w:val="center"/>
            </w:pPr>
            <w:r>
              <w:t>6</w:t>
            </w:r>
          </w:p>
        </w:tc>
      </w:tr>
      <w:tr w:rsidR="001E504F" w:rsidRPr="003D2A76" w14:paraId="447D5CA0" w14:textId="77777777" w:rsidTr="001E504F">
        <w:tc>
          <w:tcPr>
            <w:tcW w:w="6232" w:type="dxa"/>
          </w:tcPr>
          <w:p w14:paraId="29B23D31" w14:textId="77777777" w:rsidR="001E504F" w:rsidRPr="003D2A76" w:rsidRDefault="001E504F" w:rsidP="003E128C">
            <w:pPr>
              <w:rPr>
                <w:rFonts w:cs="Times New Roman"/>
                <w:b/>
              </w:rPr>
            </w:pPr>
            <w:r w:rsidRPr="003D2A76">
              <w:rPr>
                <w:rStyle w:val="Strong"/>
                <w:rFonts w:ascii="Times New Roman" w:hAnsi="Times New Roman" w:cs="Times New Roman"/>
                <w:b w:val="0"/>
              </w:rPr>
              <w:t>Játékos tanulás</w:t>
            </w:r>
          </w:p>
        </w:tc>
        <w:tc>
          <w:tcPr>
            <w:tcW w:w="1985" w:type="dxa"/>
          </w:tcPr>
          <w:p w14:paraId="06AFBBBD" w14:textId="6FB61ABF" w:rsidR="001E504F" w:rsidRPr="003D2A76" w:rsidRDefault="001E504F" w:rsidP="00EC6D14">
            <w:pPr>
              <w:jc w:val="center"/>
            </w:pPr>
            <w:r>
              <w:t>1</w:t>
            </w:r>
            <w:r w:rsidR="00E02437">
              <w:t>0</w:t>
            </w:r>
          </w:p>
        </w:tc>
      </w:tr>
      <w:tr w:rsidR="001E504F" w:rsidRPr="003D2A76" w14:paraId="3B8528F3" w14:textId="77777777" w:rsidTr="001E504F">
        <w:tc>
          <w:tcPr>
            <w:tcW w:w="6232" w:type="dxa"/>
          </w:tcPr>
          <w:p w14:paraId="1857413E" w14:textId="77777777" w:rsidR="001E504F" w:rsidRPr="003D2A76" w:rsidRDefault="001E504F" w:rsidP="003E128C">
            <w:pPr>
              <w:rPr>
                <w:rFonts w:cs="Times New Roman"/>
                <w:b/>
              </w:rPr>
            </w:pPr>
            <w:r w:rsidRPr="003D2A76">
              <w:rPr>
                <w:rStyle w:val="Strong"/>
                <w:rFonts w:ascii="Times New Roman" w:hAnsi="Times New Roman" w:cs="Times New Roman"/>
                <w:b w:val="0"/>
              </w:rPr>
              <w:t>Szórakozás</w:t>
            </w:r>
          </w:p>
        </w:tc>
        <w:tc>
          <w:tcPr>
            <w:tcW w:w="1985" w:type="dxa"/>
          </w:tcPr>
          <w:p w14:paraId="0F622E5C" w14:textId="327351EA" w:rsidR="001E504F" w:rsidRPr="003D2A76" w:rsidRDefault="00E02437" w:rsidP="00EC6D14">
            <w:pPr>
              <w:jc w:val="center"/>
            </w:pPr>
            <w:r>
              <w:t>6</w:t>
            </w:r>
          </w:p>
        </w:tc>
      </w:tr>
      <w:tr w:rsidR="001E504F" w:rsidRPr="003D2A76" w14:paraId="78C80214" w14:textId="77777777" w:rsidTr="001E504F">
        <w:tc>
          <w:tcPr>
            <w:tcW w:w="6232" w:type="dxa"/>
          </w:tcPr>
          <w:p w14:paraId="7E80C6DE"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Ismeretszerzés, tudásmegosztás </w:t>
            </w:r>
          </w:p>
        </w:tc>
        <w:tc>
          <w:tcPr>
            <w:tcW w:w="1985" w:type="dxa"/>
          </w:tcPr>
          <w:p w14:paraId="448D2FDD" w14:textId="43C632BE" w:rsidR="001E504F" w:rsidRPr="003D2A76" w:rsidRDefault="00E02437" w:rsidP="00EC6D14">
            <w:pPr>
              <w:jc w:val="center"/>
            </w:pPr>
            <w:r>
              <w:t>3</w:t>
            </w:r>
          </w:p>
        </w:tc>
      </w:tr>
      <w:tr w:rsidR="001E504F" w:rsidRPr="003D2A76" w14:paraId="1EF26912" w14:textId="77777777" w:rsidTr="001E504F">
        <w:tc>
          <w:tcPr>
            <w:tcW w:w="6232" w:type="dxa"/>
          </w:tcPr>
          <w:p w14:paraId="2C04B9FE" w14:textId="77777777" w:rsidR="001E504F" w:rsidRPr="003D2A76" w:rsidRDefault="001E504F" w:rsidP="00EC6D14">
            <w:pPr>
              <w:jc w:val="right"/>
              <w:rPr>
                <w:rFonts w:cs="Times New Roman"/>
                <w:b/>
              </w:rPr>
            </w:pPr>
            <w:r w:rsidRPr="003D2A76">
              <w:rPr>
                <w:rFonts w:cs="Times New Roman"/>
                <w:b/>
              </w:rPr>
              <w:t>Összes óraszám:</w:t>
            </w:r>
          </w:p>
        </w:tc>
        <w:tc>
          <w:tcPr>
            <w:tcW w:w="1985" w:type="dxa"/>
          </w:tcPr>
          <w:p w14:paraId="6E410F5D" w14:textId="5AB3C47B" w:rsidR="001E504F" w:rsidRPr="003D2A76" w:rsidRDefault="00E02437" w:rsidP="00EC6D14">
            <w:pPr>
              <w:jc w:val="center"/>
              <w:rPr>
                <w:b/>
              </w:rPr>
            </w:pPr>
            <w:r>
              <w:rPr>
                <w:b/>
              </w:rPr>
              <w:t>68</w:t>
            </w:r>
          </w:p>
        </w:tc>
      </w:tr>
      <w:bookmarkEnd w:id="1"/>
    </w:tbl>
    <w:p w14:paraId="54B5A025" w14:textId="77777777" w:rsidR="0033311F" w:rsidRPr="003D2A76" w:rsidRDefault="0033311F" w:rsidP="0033311F">
      <w:pPr>
        <w:rPr>
          <w:b/>
          <w:bCs/>
        </w:rPr>
      </w:pPr>
    </w:p>
    <w:p w14:paraId="56CD85A7" w14:textId="77777777" w:rsidR="00B15562" w:rsidRPr="003D2A76" w:rsidRDefault="00B15562">
      <w:pPr>
        <w:rPr>
          <w:b/>
          <w:bCs/>
        </w:rPr>
      </w:pPr>
      <w:r w:rsidRPr="003D2A76">
        <w:rPr>
          <w:b/>
          <w:bCs/>
        </w:rPr>
        <w:br w:type="page"/>
      </w:r>
    </w:p>
    <w:p w14:paraId="258D4C2F" w14:textId="77777777" w:rsidR="006D2FEB" w:rsidRPr="003D2A76" w:rsidRDefault="001C1C93" w:rsidP="001C1C93">
      <w:pPr>
        <w:jc w:val="center"/>
        <w:rPr>
          <w:b/>
          <w:sz w:val="28"/>
          <w:szCs w:val="28"/>
        </w:rPr>
      </w:pPr>
      <w:r w:rsidRPr="003D2A76">
        <w:rPr>
          <w:b/>
          <w:sz w:val="28"/>
          <w:szCs w:val="28"/>
        </w:rPr>
        <w:lastRenderedPageBreak/>
        <w:t>Kereszttantervi kapcsolódás</w:t>
      </w:r>
    </w:p>
    <w:p w14:paraId="38B06BDC" w14:textId="77777777"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14:paraId="70708731" w14:textId="77777777" w:rsidTr="0016561A">
        <w:tc>
          <w:tcPr>
            <w:tcW w:w="4248" w:type="dxa"/>
          </w:tcPr>
          <w:p w14:paraId="6326A705" w14:textId="77777777" w:rsidR="006D2FEB" w:rsidRPr="003D2A76" w:rsidRDefault="006D2FEB" w:rsidP="009733CA">
            <w:pPr>
              <w:rPr>
                <w:b/>
              </w:rPr>
            </w:pPr>
            <w:r w:rsidRPr="003D2A76">
              <w:rPr>
                <w:b/>
              </w:rPr>
              <w:t>Témakör</w:t>
            </w:r>
          </w:p>
        </w:tc>
        <w:tc>
          <w:tcPr>
            <w:tcW w:w="4819" w:type="dxa"/>
          </w:tcPr>
          <w:p w14:paraId="5CE24B53" w14:textId="77777777" w:rsidR="006D2FEB" w:rsidRPr="003D2A76" w:rsidRDefault="006D2FEB" w:rsidP="009733CA">
            <w:pPr>
              <w:rPr>
                <w:b/>
              </w:rPr>
            </w:pPr>
            <w:r w:rsidRPr="003D2A76">
              <w:rPr>
                <w:b/>
              </w:rPr>
              <w:t>Kapcsolódási pontok</w:t>
            </w:r>
          </w:p>
        </w:tc>
      </w:tr>
      <w:tr w:rsidR="003D2A76" w:rsidRPr="003D2A76" w14:paraId="58B6D2E1" w14:textId="77777777" w:rsidTr="0016561A">
        <w:tc>
          <w:tcPr>
            <w:tcW w:w="4248" w:type="dxa"/>
          </w:tcPr>
          <w:p w14:paraId="27FF4D0D" w14:textId="77777777" w:rsidR="006D2FEB" w:rsidRPr="003D2A76" w:rsidRDefault="00DF32C5" w:rsidP="009733CA">
            <w:r w:rsidRPr="003D2A76">
              <w:rPr>
                <w:rStyle w:val="Strong"/>
                <w:rFonts w:ascii="Times New Roman" w:hAnsi="Times New Roman"/>
                <w:b w:val="0"/>
              </w:rPr>
              <w:t>Személyes témák és közvetlen környezeti szituációk</w:t>
            </w:r>
          </w:p>
        </w:tc>
        <w:tc>
          <w:tcPr>
            <w:tcW w:w="4819" w:type="dxa"/>
          </w:tcPr>
          <w:p w14:paraId="083BB515" w14:textId="77777777" w:rsidR="009553F4" w:rsidRPr="003D2A76" w:rsidRDefault="009553F4" w:rsidP="009733CA">
            <w:r w:rsidRPr="003D2A76">
              <w:t>Magyar nyelv és irodalom:</w:t>
            </w:r>
          </w:p>
          <w:p w14:paraId="759E936F" w14:textId="77777777" w:rsidR="009553F4" w:rsidRPr="003D2A76" w:rsidRDefault="009553F4" w:rsidP="009733CA">
            <w:r w:rsidRPr="003D2A76">
              <w:t>a család, lakóhelyem</w:t>
            </w:r>
            <w:r w:rsidR="000232D8" w:rsidRPr="003D2A76">
              <w:t>, barátok</w:t>
            </w:r>
          </w:p>
          <w:p w14:paraId="5F8AFAFD" w14:textId="77777777" w:rsidR="000232D8" w:rsidRPr="003D2A76" w:rsidRDefault="000232D8" w:rsidP="009733CA">
            <w:r w:rsidRPr="003D2A76">
              <w:t>Etika:</w:t>
            </w:r>
          </w:p>
          <w:p w14:paraId="71CBAAE0" w14:textId="77777777" w:rsidR="000232D8" w:rsidRPr="003D2A76" w:rsidRDefault="000232D8" w:rsidP="009733CA">
            <w:r w:rsidRPr="003D2A76">
              <w:t>a család, barátság</w:t>
            </w:r>
          </w:p>
          <w:p w14:paraId="2D6753F4" w14:textId="77777777" w:rsidR="000232D8" w:rsidRPr="003D2A76" w:rsidRDefault="000232D8" w:rsidP="009733CA">
            <w:r w:rsidRPr="003D2A76">
              <w:t>Matematika:</w:t>
            </w:r>
          </w:p>
          <w:p w14:paraId="700C85CA" w14:textId="77777777" w:rsidR="000232D8" w:rsidRPr="003D2A76" w:rsidRDefault="000232D8" w:rsidP="009733CA">
            <w:r w:rsidRPr="003D2A76">
              <w:t>tőszámnevek, halmazok, a logikai érték</w:t>
            </w:r>
          </w:p>
          <w:p w14:paraId="2B758188" w14:textId="77777777" w:rsidR="006D2FEB" w:rsidRPr="003D2A76" w:rsidRDefault="006D2FEB" w:rsidP="009733CA">
            <w:r w:rsidRPr="003D2A76">
              <w:t>Környezetismeret:</w:t>
            </w:r>
          </w:p>
          <w:p w14:paraId="55F70EA7" w14:textId="77777777"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14:paraId="01FA0B1E" w14:textId="77777777" w:rsidR="006644FE" w:rsidRPr="003D2A76" w:rsidRDefault="006644FE" w:rsidP="006644FE">
            <w:r w:rsidRPr="003D2A76">
              <w:t xml:space="preserve">élőlények csoportosítása </w:t>
            </w:r>
          </w:p>
          <w:p w14:paraId="70892755" w14:textId="77777777" w:rsidR="006644FE" w:rsidRPr="003D2A76" w:rsidRDefault="006644FE" w:rsidP="006644FE">
            <w:r w:rsidRPr="003D2A76">
              <w:t>lakóhelyük szerint</w:t>
            </w:r>
          </w:p>
        </w:tc>
      </w:tr>
      <w:tr w:rsidR="003D2A76" w:rsidRPr="003D2A76" w14:paraId="3827FAFA" w14:textId="77777777" w:rsidTr="0016561A">
        <w:tc>
          <w:tcPr>
            <w:tcW w:w="4248" w:type="dxa"/>
          </w:tcPr>
          <w:p w14:paraId="78C4DAF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Osztálytermi nyelvhasználat</w:t>
            </w:r>
          </w:p>
        </w:tc>
        <w:tc>
          <w:tcPr>
            <w:tcW w:w="4819" w:type="dxa"/>
          </w:tcPr>
          <w:p w14:paraId="33118F79" w14:textId="77777777" w:rsidR="000232D8" w:rsidRPr="003D2A76" w:rsidRDefault="000232D8" w:rsidP="00DF32C5">
            <w:r w:rsidRPr="003D2A76">
              <w:t>Magyar nyelv és irodalom:</w:t>
            </w:r>
          </w:p>
          <w:p w14:paraId="43B9E91A" w14:textId="77777777" w:rsidR="000232D8" w:rsidRPr="003D2A76" w:rsidRDefault="000232D8" w:rsidP="00DF32C5">
            <w:r w:rsidRPr="003D2A76">
              <w:t>az iskola, iskolai szabályok, iskolai nyelvi helyzetek</w:t>
            </w:r>
          </w:p>
          <w:p w14:paraId="4E30639C" w14:textId="77777777" w:rsidR="000232D8" w:rsidRPr="003D2A76" w:rsidRDefault="000232D8" w:rsidP="00DF32C5">
            <w:r w:rsidRPr="003D2A76">
              <w:t>Etika:</w:t>
            </w:r>
          </w:p>
          <w:p w14:paraId="316A375B" w14:textId="77777777" w:rsidR="000232D8" w:rsidRPr="003D2A76" w:rsidRDefault="000232D8" w:rsidP="00DF32C5">
            <w:r w:rsidRPr="003D2A76">
              <w:t>osztálytársak és barátság</w:t>
            </w:r>
          </w:p>
          <w:p w14:paraId="52DA762C" w14:textId="77777777" w:rsidR="00DF32C5" w:rsidRPr="003D2A76" w:rsidRDefault="00DF32C5" w:rsidP="00DF32C5">
            <w:r w:rsidRPr="003D2A76">
              <w:t>Környezetismeret:</w:t>
            </w:r>
          </w:p>
          <w:p w14:paraId="21F46734" w14:textId="77777777" w:rsidR="00DF32C5" w:rsidRPr="003D2A76" w:rsidRDefault="00DF32C5" w:rsidP="009733CA">
            <w:r w:rsidRPr="003D2A76">
              <w:t>iskolai közösségek</w:t>
            </w:r>
          </w:p>
        </w:tc>
      </w:tr>
      <w:tr w:rsidR="003D2A76" w:rsidRPr="003D2A76" w14:paraId="64CDDA16" w14:textId="77777777" w:rsidTr="0016561A">
        <w:tc>
          <w:tcPr>
            <w:tcW w:w="4248" w:type="dxa"/>
          </w:tcPr>
          <w:p w14:paraId="70D40E6D"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Kereszttantervi témák és szituációk</w:t>
            </w:r>
          </w:p>
        </w:tc>
        <w:tc>
          <w:tcPr>
            <w:tcW w:w="4819" w:type="dxa"/>
          </w:tcPr>
          <w:p w14:paraId="123A61FD" w14:textId="77777777" w:rsidR="00DF32C5" w:rsidRPr="003D2A76" w:rsidRDefault="00DF32C5" w:rsidP="009733CA">
            <w:r w:rsidRPr="003D2A76">
              <w:t>Bármely tantárgy témájával kapcsolatos projektfeladatok</w:t>
            </w:r>
          </w:p>
        </w:tc>
      </w:tr>
      <w:tr w:rsidR="003D2A76" w:rsidRPr="003D2A76" w14:paraId="0578F0D7" w14:textId="77777777" w:rsidTr="0016561A">
        <w:tc>
          <w:tcPr>
            <w:tcW w:w="4248" w:type="dxa"/>
          </w:tcPr>
          <w:p w14:paraId="48345A27"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Célnyelvi vonatkozások</w:t>
            </w:r>
          </w:p>
        </w:tc>
        <w:tc>
          <w:tcPr>
            <w:tcW w:w="4819" w:type="dxa"/>
          </w:tcPr>
          <w:p w14:paraId="1B73740B" w14:textId="77777777" w:rsidR="00DF32C5" w:rsidRPr="003D2A76" w:rsidRDefault="006644FE" w:rsidP="009733CA">
            <w:r w:rsidRPr="003D2A76">
              <w:t>Magyar nyelv és irodalom:</w:t>
            </w:r>
          </w:p>
          <w:p w14:paraId="373796B9" w14:textId="77777777" w:rsidR="006644FE" w:rsidRPr="003D2A76" w:rsidRDefault="006644FE" w:rsidP="009733CA">
            <w:r w:rsidRPr="003D2A76">
              <w:t>anyanyelvünk jellemzői,</w:t>
            </w:r>
          </w:p>
          <w:p w14:paraId="6A9E110B" w14:textId="77777777"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14:paraId="4D00CB08" w14:textId="77777777" w:rsidR="005A3B2A" w:rsidRDefault="005A3B2A" w:rsidP="000232D8">
            <w:r>
              <w:t>Ének</w:t>
            </w:r>
            <w:r w:rsidR="0016561A">
              <w:t>-zene:</w:t>
            </w:r>
          </w:p>
          <w:p w14:paraId="3279CB4C" w14:textId="77777777" w:rsidR="0016561A" w:rsidRPr="003D2A76" w:rsidRDefault="0016561A" w:rsidP="000232D8">
            <w:r>
              <w:t>az ábécé</w:t>
            </w:r>
          </w:p>
        </w:tc>
      </w:tr>
      <w:tr w:rsidR="003D2A76" w:rsidRPr="003D2A76" w14:paraId="3EE0D73D" w14:textId="77777777" w:rsidTr="0016561A">
        <w:tc>
          <w:tcPr>
            <w:tcW w:w="4248" w:type="dxa"/>
          </w:tcPr>
          <w:p w14:paraId="0BBC0D80"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Interkulturális, országismereti témák</w:t>
            </w:r>
          </w:p>
        </w:tc>
        <w:tc>
          <w:tcPr>
            <w:tcW w:w="4819" w:type="dxa"/>
          </w:tcPr>
          <w:p w14:paraId="485E8D1D" w14:textId="77777777" w:rsidR="000232D8" w:rsidRPr="003D2A76" w:rsidRDefault="000232D8" w:rsidP="000232D8">
            <w:r w:rsidRPr="003D2A76">
              <w:t>Magyar nyelv és irodalom:</w:t>
            </w:r>
          </w:p>
          <w:p w14:paraId="6E58726A" w14:textId="77777777" w:rsidR="000232D8" w:rsidRPr="003D2A76" w:rsidRDefault="000232D8" w:rsidP="000232D8">
            <w:r w:rsidRPr="003D2A76">
              <w:t>a család, lakóhelyem, barátok</w:t>
            </w:r>
          </w:p>
          <w:p w14:paraId="522A4764" w14:textId="77777777" w:rsidR="000232D8" w:rsidRPr="003D2A76" w:rsidRDefault="000232D8" w:rsidP="000232D8">
            <w:r w:rsidRPr="003D2A76">
              <w:t>Etika:</w:t>
            </w:r>
          </w:p>
          <w:p w14:paraId="3B019CF9" w14:textId="77777777" w:rsidR="000232D8" w:rsidRPr="003D2A76" w:rsidRDefault="000232D8" w:rsidP="000232D8">
            <w:r w:rsidRPr="003D2A76">
              <w:t>a család, barátság</w:t>
            </w:r>
          </w:p>
          <w:p w14:paraId="47EFC789" w14:textId="77777777" w:rsidR="000232D8" w:rsidRPr="003D2A76" w:rsidRDefault="000232D8" w:rsidP="000232D8">
            <w:r w:rsidRPr="003D2A76">
              <w:t>Környezetismeret:</w:t>
            </w:r>
          </w:p>
          <w:p w14:paraId="54C6ACC2" w14:textId="77777777" w:rsidR="000232D8" w:rsidRPr="003D2A76" w:rsidRDefault="000232D8" w:rsidP="000232D8">
            <w:r w:rsidRPr="003D2A76">
              <w:t>a család, baráti kapcsolatok, táplálékaink, technika, életvitel, életmód, állatok,</w:t>
            </w:r>
          </w:p>
          <w:p w14:paraId="64DE6E15" w14:textId="77777777" w:rsidR="000232D8" w:rsidRPr="003D2A76" w:rsidRDefault="000232D8" w:rsidP="000232D8">
            <w:r w:rsidRPr="003D2A76">
              <w:t xml:space="preserve">élőlények csoportosítása </w:t>
            </w:r>
          </w:p>
          <w:p w14:paraId="44321324" w14:textId="77777777" w:rsidR="00DF32C5" w:rsidRDefault="000232D8" w:rsidP="000232D8">
            <w:r w:rsidRPr="003D2A76">
              <w:t>lakóhelyük szerint</w:t>
            </w:r>
          </w:p>
          <w:p w14:paraId="50151B0D" w14:textId="77777777" w:rsidR="0016561A" w:rsidRDefault="0016561A" w:rsidP="000232D8">
            <w:r>
              <w:t>Ének-zene:</w:t>
            </w:r>
          </w:p>
          <w:p w14:paraId="54BBACCB" w14:textId="77777777" w:rsidR="0016561A" w:rsidRPr="003D2A76" w:rsidRDefault="0016561A" w:rsidP="000232D8">
            <w:r>
              <w:t>célnyelvi gyermekdalok</w:t>
            </w:r>
          </w:p>
        </w:tc>
      </w:tr>
      <w:tr w:rsidR="003D2A76" w:rsidRPr="003D2A76" w14:paraId="0701BCC8" w14:textId="77777777" w:rsidTr="0016561A">
        <w:tc>
          <w:tcPr>
            <w:tcW w:w="4248" w:type="dxa"/>
          </w:tcPr>
          <w:p w14:paraId="52AE23C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Játékos tanulás</w:t>
            </w:r>
          </w:p>
        </w:tc>
        <w:tc>
          <w:tcPr>
            <w:tcW w:w="4819" w:type="dxa"/>
          </w:tcPr>
          <w:p w14:paraId="7D9FD40C" w14:textId="77777777" w:rsidR="000232D8" w:rsidRPr="003D2A76" w:rsidRDefault="000232D8" w:rsidP="000232D8">
            <w:r w:rsidRPr="003D2A76">
              <w:t>Testnevelés:</w:t>
            </w:r>
          </w:p>
          <w:p w14:paraId="7796BE20" w14:textId="77777777" w:rsidR="000232D8" w:rsidRPr="003D2A76" w:rsidRDefault="000232D8" w:rsidP="000232D8">
            <w:r w:rsidRPr="003D2A76">
              <w:t>mozgásos játékok, sportok,</w:t>
            </w:r>
          </w:p>
          <w:p w14:paraId="6D08D5DF" w14:textId="77777777" w:rsidR="00DF32C5" w:rsidRPr="003D2A76" w:rsidRDefault="000232D8" w:rsidP="000232D8">
            <w:r w:rsidRPr="003D2A76">
              <w:t>egészséges életmód</w:t>
            </w:r>
          </w:p>
        </w:tc>
      </w:tr>
      <w:tr w:rsidR="003D2A76" w:rsidRPr="003D2A76" w14:paraId="175DEF58" w14:textId="77777777" w:rsidTr="0016561A">
        <w:tc>
          <w:tcPr>
            <w:tcW w:w="4248" w:type="dxa"/>
          </w:tcPr>
          <w:p w14:paraId="68B4065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Szórakozás</w:t>
            </w:r>
          </w:p>
        </w:tc>
        <w:tc>
          <w:tcPr>
            <w:tcW w:w="4819" w:type="dxa"/>
          </w:tcPr>
          <w:p w14:paraId="5D652973" w14:textId="77777777" w:rsidR="00543D86" w:rsidRPr="003D2A76" w:rsidRDefault="00543D86" w:rsidP="00543D86">
            <w:r w:rsidRPr="003D2A76">
              <w:t>Testnevelés:</w:t>
            </w:r>
          </w:p>
          <w:p w14:paraId="0CF410CC" w14:textId="77777777" w:rsidR="00543D86" w:rsidRPr="003D2A76" w:rsidRDefault="00543D86" w:rsidP="00543D86">
            <w:r w:rsidRPr="003D2A76">
              <w:t>mozgásos játékok, sportok,</w:t>
            </w:r>
          </w:p>
          <w:p w14:paraId="0A352ACB" w14:textId="77777777" w:rsidR="00DF32C5" w:rsidRPr="003D2A76" w:rsidRDefault="00543D86" w:rsidP="00543D86">
            <w:r w:rsidRPr="003D2A76">
              <w:t>egészséges életmód</w:t>
            </w:r>
          </w:p>
          <w:p w14:paraId="34B76891" w14:textId="77777777" w:rsidR="00543D86" w:rsidRPr="003D2A76" w:rsidRDefault="00543D86" w:rsidP="00543D86">
            <w:r w:rsidRPr="003D2A76">
              <w:t>Környezetismeret:</w:t>
            </w:r>
          </w:p>
          <w:p w14:paraId="7B334CB4" w14:textId="77777777" w:rsidR="00543D86" w:rsidRDefault="0016561A" w:rsidP="00543D86">
            <w:r>
              <w:t>e</w:t>
            </w:r>
            <w:r w:rsidR="00543D86" w:rsidRPr="003D2A76">
              <w:t>gészségvédelem</w:t>
            </w:r>
          </w:p>
          <w:p w14:paraId="7A1280E9" w14:textId="77777777" w:rsidR="0016561A" w:rsidRDefault="0016561A" w:rsidP="00543D86">
            <w:r>
              <w:t>Ének-zene:</w:t>
            </w:r>
          </w:p>
          <w:p w14:paraId="32E85DA9" w14:textId="77777777" w:rsidR="0016561A" w:rsidRPr="003D2A76" w:rsidRDefault="0016561A" w:rsidP="00543D86">
            <w:r>
              <w:t>célnyelvi gyermekdalok</w:t>
            </w:r>
          </w:p>
        </w:tc>
      </w:tr>
      <w:tr w:rsidR="003D2A76" w:rsidRPr="003D2A76" w14:paraId="4769181E" w14:textId="77777777" w:rsidTr="0016561A">
        <w:tc>
          <w:tcPr>
            <w:tcW w:w="4248" w:type="dxa"/>
          </w:tcPr>
          <w:p w14:paraId="09B3B95F"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Ismeretszerzés, tudásmegosztás</w:t>
            </w:r>
          </w:p>
        </w:tc>
        <w:tc>
          <w:tcPr>
            <w:tcW w:w="4819" w:type="dxa"/>
          </w:tcPr>
          <w:p w14:paraId="4EDB200B" w14:textId="77777777" w:rsidR="00DF32C5" w:rsidRPr="003D2A76" w:rsidRDefault="009553F4" w:rsidP="009733CA">
            <w:r w:rsidRPr="003D2A76">
              <w:t>Bármely tantárgy témájával kapcsolatos projektfeladatok</w:t>
            </w:r>
          </w:p>
        </w:tc>
      </w:tr>
    </w:tbl>
    <w:p w14:paraId="25CF13BD" w14:textId="77777777" w:rsidR="00B15562" w:rsidRPr="003D2A76" w:rsidRDefault="00B15562">
      <w:pPr>
        <w:rPr>
          <w:b/>
          <w:sz w:val="28"/>
          <w:szCs w:val="28"/>
        </w:rPr>
      </w:pPr>
      <w:r w:rsidRPr="003D2A76">
        <w:rPr>
          <w:b/>
          <w:sz w:val="28"/>
          <w:szCs w:val="28"/>
        </w:rPr>
        <w:br w:type="page"/>
      </w:r>
    </w:p>
    <w:p w14:paraId="1434EF29" w14:textId="77777777" w:rsidR="005A3B2A" w:rsidRPr="005A3B2A" w:rsidRDefault="005A3B2A" w:rsidP="005A3B2A">
      <w:pPr>
        <w:spacing w:before="480"/>
        <w:ind w:left="1066" w:hanging="1066"/>
        <w:jc w:val="center"/>
        <w:rPr>
          <w:rStyle w:val="Heading3Char"/>
          <w:rFonts w:ascii="Times New Roman" w:hAnsi="Times New Roman" w:cs="Times New Roman"/>
          <w:b/>
          <w:color w:val="auto"/>
          <w:sz w:val="28"/>
          <w:szCs w:val="28"/>
        </w:rPr>
      </w:pPr>
      <w:r w:rsidRPr="005A3B2A">
        <w:rPr>
          <w:rStyle w:val="Heading3Char"/>
          <w:rFonts w:ascii="Times New Roman" w:hAnsi="Times New Roman" w:cs="Times New Roman"/>
          <w:b/>
          <w:color w:val="auto"/>
          <w:sz w:val="28"/>
          <w:szCs w:val="28"/>
        </w:rPr>
        <w:lastRenderedPageBreak/>
        <w:t>A Nat-ban és a kerettantervben meghatározott témák részletes kifejtése</w:t>
      </w:r>
    </w:p>
    <w:p w14:paraId="4DC7C5E5"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Személyes témák és közvetlen környezeti szituációk</w:t>
      </w:r>
    </w:p>
    <w:p w14:paraId="03FFBF68" w14:textId="4887CA00"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E02437">
        <w:rPr>
          <w:b/>
          <w:bCs/>
        </w:rPr>
        <w:t>2</w:t>
      </w:r>
      <w:r w:rsidRPr="005A3B2A">
        <w:rPr>
          <w:rStyle w:val="Strong"/>
          <w:rFonts w:ascii="Times New Roman" w:hAnsi="Times New Roman"/>
        </w:rPr>
        <w:t>0 óra</w:t>
      </w:r>
    </w:p>
    <w:p w14:paraId="055EAAC3" w14:textId="77777777" w:rsidR="003D2A76" w:rsidRPr="005A3B2A" w:rsidRDefault="003D2A76" w:rsidP="003D2A76">
      <w:pPr>
        <w:pStyle w:val="Heading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14:paraId="1BC9B43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14:paraId="241440E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14:paraId="3809E4D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14:paraId="6E9CAB3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14:paraId="0B60AB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14:paraId="16B277C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14:paraId="57A8EA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14:paraId="0629A9C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14:paraId="076247C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14:paraId="6069528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14:paraId="438FAA5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14:paraId="7987506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14:paraId="572570F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14:paraId="526B87E0" w14:textId="77777777" w:rsidR="003D2A76" w:rsidRPr="005A3B2A" w:rsidRDefault="003D2A76" w:rsidP="003D2A76">
      <w:pPr>
        <w:spacing w:before="120"/>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248758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14:paraId="30D20ED1"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14:paraId="058F400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14:paraId="6398C7DA"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14:paraId="7737D89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14:paraId="347C6C3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14:paraId="244FB07A" w14:textId="77777777" w:rsidR="003D2A76" w:rsidRPr="005A3B2A" w:rsidRDefault="003D2A76" w:rsidP="003D2A76">
      <w:pPr>
        <w:pStyle w:val="ListParagraph"/>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14:paraId="20320AE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14:paraId="3AD8AD1D"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14:paraId="2575F4A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14:paraId="39383AB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lastRenderedPageBreak/>
        <w:t>kisállatok otthon</w:t>
      </w:r>
    </w:p>
    <w:p w14:paraId="3D32066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14:paraId="432B870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14:paraId="77E84F4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14:paraId="2635CC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14:paraId="78E8B5E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14:paraId="1296F07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14:paraId="439359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14:paraId="06CDEE7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14:paraId="2541678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14:paraId="592C7C6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14:paraId="1AAD72A2"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Osztálytermi nyelvhasználat</w:t>
      </w:r>
    </w:p>
    <w:p w14:paraId="0B1363F5" w14:textId="4285197B"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rStyle w:val="Strong"/>
          <w:rFonts w:ascii="Times New Roman" w:hAnsi="Times New Roman"/>
        </w:rPr>
        <w:t>1</w:t>
      </w:r>
      <w:r w:rsidR="00E02437">
        <w:rPr>
          <w:rStyle w:val="Strong"/>
          <w:rFonts w:ascii="Times New Roman" w:hAnsi="Times New Roman"/>
        </w:rPr>
        <w:t>0</w:t>
      </w:r>
      <w:r w:rsidRPr="005A3B2A">
        <w:rPr>
          <w:rStyle w:val="Strong"/>
          <w:rFonts w:ascii="Times New Roman" w:hAnsi="Times New Roman"/>
        </w:rPr>
        <w:t xml:space="preserve"> óra</w:t>
      </w:r>
    </w:p>
    <w:p w14:paraId="01EE5CD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306C456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14:paraId="44AE40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14:paraId="6BE2E56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14:paraId="7A88B08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14:paraId="68E9501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14:paraId="59B3220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14:paraId="482C666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14:paraId="6A61D97B" w14:textId="77777777" w:rsidR="003D2A76" w:rsidRPr="005A3B2A" w:rsidRDefault="003D2A76" w:rsidP="003D2A76">
      <w:pPr>
        <w:pStyle w:val="ListParagraph"/>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14:paraId="46E12FE1" w14:textId="77777777" w:rsidR="003D2A76" w:rsidRPr="005A3B2A" w:rsidRDefault="003D2A76" w:rsidP="003D2A76">
      <w:pPr>
        <w:spacing w:before="120"/>
        <w:ind w:left="1066" w:hanging="1066"/>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47F6AF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14:paraId="5DBE004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14:paraId="5D1E40E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14:paraId="6CAC707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14:paraId="2E64BA24"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14:paraId="6945B03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14:paraId="3187516E"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14:paraId="2F4BBC0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14:paraId="077A4FC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14:paraId="7A539E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14:paraId="74FAFF5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14:paraId="5C231C0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lastRenderedPageBreak/>
        <w:t xml:space="preserve">csoportversenyek: pl. running dictation </w:t>
      </w:r>
    </w:p>
    <w:p w14:paraId="49F6130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14:paraId="0044C40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14:paraId="6920AA7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14:paraId="2537747D"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14:paraId="5B7CB38E"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14:paraId="5A0127C0"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14:paraId="795ED06E"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Kereszttantervi témák és szituációk</w:t>
      </w:r>
    </w:p>
    <w:p w14:paraId="456F0A71" w14:textId="1DF14186"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E02437">
        <w:rPr>
          <w:rStyle w:val="Strong"/>
          <w:rFonts w:ascii="Times New Roman" w:hAnsi="Times New Roman"/>
        </w:rPr>
        <w:t>8</w:t>
      </w:r>
      <w:r w:rsidRPr="005A3B2A">
        <w:rPr>
          <w:rStyle w:val="Strong"/>
          <w:rFonts w:ascii="Times New Roman" w:hAnsi="Times New Roman"/>
        </w:rPr>
        <w:t xml:space="preserve"> óra</w:t>
      </w:r>
    </w:p>
    <w:p w14:paraId="4FF05BE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02985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14:paraId="259C13C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14:paraId="6FAEC97F"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1F750D0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14:paraId="688214DE"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14:paraId="6167797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14:paraId="59AC9F61"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14:paraId="4E6B2674"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14:paraId="7FAEFE4A"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14:paraId="775E480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14:paraId="76FE2B2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14:paraId="0FCA65B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14:paraId="62ABE7C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14:paraId="77E7AB2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14:paraId="0D9D427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14:paraId="650CC173"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14:paraId="35664546"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14:paraId="2F7C68DF"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14:paraId="52CFEFB4"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Célnyelvi vonatkozások</w:t>
      </w:r>
    </w:p>
    <w:p w14:paraId="0E2BAB2E" w14:textId="75DD359E"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E02437">
        <w:t>5</w:t>
      </w:r>
      <w:r w:rsidRPr="005A3B2A">
        <w:rPr>
          <w:rStyle w:val="Strong"/>
          <w:rFonts w:ascii="Times New Roman" w:hAnsi="Times New Roman"/>
        </w:rPr>
        <w:t xml:space="preserve"> óra</w:t>
      </w:r>
    </w:p>
    <w:p w14:paraId="3C52AE9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4AFFEC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14:paraId="57334022" w14:textId="77777777" w:rsidR="003D2A76" w:rsidRPr="005A3B2A" w:rsidRDefault="003D2A76" w:rsidP="003D2A76">
      <w:pPr>
        <w:pStyle w:val="ListParagraph"/>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14:paraId="6430483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B4F6D7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14:paraId="2126BE3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14:paraId="665B9A2B"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14:paraId="633656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14:paraId="36953ED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lastRenderedPageBreak/>
        <w:t>ország-város (adott betűkkel szavak keresése)</w:t>
      </w:r>
    </w:p>
    <w:p w14:paraId="16996C7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14:paraId="16E201D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14:paraId="776C95C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14:paraId="1BBBC260"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14:paraId="0D1C9BBE"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14:paraId="1D8F8AB6"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14:paraId="26C934EC"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14:paraId="0FFFFC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14:paraId="6A7A3E42"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14:paraId="6EB36A1A"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Interkulturális, országismereti témák</w:t>
      </w:r>
    </w:p>
    <w:p w14:paraId="73FA5882" w14:textId="4DBB09DD"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E02437">
        <w:rPr>
          <w:rStyle w:val="Strong"/>
          <w:rFonts w:ascii="Times New Roman" w:hAnsi="Times New Roman"/>
        </w:rPr>
        <w:t>6</w:t>
      </w:r>
      <w:r w:rsidRPr="005A3B2A">
        <w:rPr>
          <w:rStyle w:val="Strong"/>
          <w:rFonts w:ascii="Times New Roman" w:hAnsi="Times New Roman"/>
        </w:rPr>
        <w:t xml:space="preserve"> óra</w:t>
      </w:r>
    </w:p>
    <w:p w14:paraId="6622772C"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42CE3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14:paraId="44EEF2A5" w14:textId="77777777" w:rsidR="003D2A76" w:rsidRPr="005A3B2A" w:rsidRDefault="003D2A76" w:rsidP="003D2A76">
      <w:pPr>
        <w:pStyle w:val="ListParagraph"/>
        <w:ind w:left="927"/>
        <w:rPr>
          <w:rStyle w:val="Heading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14:paraId="1DDF80C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25C2E2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14:paraId="45638288"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14:paraId="1593789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14:paraId="55871D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14:paraId="3B8CBB6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14:paraId="20FED6F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14:paraId="6B893BB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14:paraId="0AC5871F"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Játékos tanulás</w:t>
      </w:r>
    </w:p>
    <w:p w14:paraId="56DD726C" w14:textId="226CE24A"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b/>
        </w:rPr>
        <w:t>1</w:t>
      </w:r>
      <w:r w:rsidR="00E02437">
        <w:rPr>
          <w:b/>
        </w:rPr>
        <w:t>0</w:t>
      </w:r>
      <w:r w:rsidRPr="005A3B2A">
        <w:rPr>
          <w:rStyle w:val="Strong"/>
          <w:rFonts w:ascii="Times New Roman" w:hAnsi="Times New Roman"/>
        </w:rPr>
        <w:t xml:space="preserve"> óra</w:t>
      </w:r>
    </w:p>
    <w:p w14:paraId="087B81FD"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53677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14:paraId="15A03E09"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3F78AB5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14:paraId="135150A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14:paraId="318F73F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14:paraId="676113D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14:paraId="1242E6A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14:paraId="2B97CD2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14:paraId="79A5BF8E"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14:paraId="66B2B6D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14:paraId="711DA43B" w14:textId="77777777" w:rsidR="0016561A" w:rsidRDefault="0016561A" w:rsidP="003D2A76">
      <w:pPr>
        <w:spacing w:before="480"/>
        <w:ind w:left="1066" w:hanging="1066"/>
        <w:rPr>
          <w:rStyle w:val="Heading3Char"/>
          <w:rFonts w:ascii="Times New Roman" w:hAnsi="Times New Roman" w:cs="Times New Roman"/>
          <w:smallCaps/>
          <w:color w:val="auto"/>
          <w:sz w:val="28"/>
          <w:szCs w:val="28"/>
        </w:rPr>
      </w:pPr>
    </w:p>
    <w:p w14:paraId="19325FE0"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lastRenderedPageBreak/>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Szórakozás</w:t>
      </w:r>
    </w:p>
    <w:p w14:paraId="3C94D257" w14:textId="06DB238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E02437" w:rsidRPr="00E02437">
        <w:rPr>
          <w:b/>
          <w:bCs/>
        </w:rPr>
        <w:t>6</w:t>
      </w:r>
      <w:r w:rsidRPr="00E02437">
        <w:rPr>
          <w:rStyle w:val="Strong"/>
          <w:rFonts w:ascii="Times New Roman" w:hAnsi="Times New Roman"/>
          <w:b w:val="0"/>
          <w:bCs w:val="0"/>
        </w:rPr>
        <w:t xml:space="preserve"> </w:t>
      </w:r>
      <w:r w:rsidRPr="00E02437">
        <w:rPr>
          <w:rStyle w:val="Strong"/>
          <w:rFonts w:ascii="Times New Roman" w:hAnsi="Times New Roman"/>
        </w:rPr>
        <w:t>óra</w:t>
      </w:r>
    </w:p>
    <w:p w14:paraId="345635C3"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A5951B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14:paraId="7FA14F3E"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6A69F55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14:paraId="7DF5A8C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14:paraId="5459A20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14:paraId="0DA9D39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14:paraId="4726202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14:paraId="1CACD7D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14:paraId="2DE0C16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14:paraId="22692B2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14:paraId="37A9EFC8"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Ismeretszerzés, tudásmegosztás</w:t>
      </w:r>
    </w:p>
    <w:p w14:paraId="0D60995C" w14:textId="6A023491"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rPr>
          <w:rStyle w:val="Strong"/>
          <w:rFonts w:ascii="Times New Roman" w:hAnsi="Times New Roman"/>
        </w:rPr>
        <w:t xml:space="preserve"> </w:t>
      </w:r>
      <w:r w:rsidR="00E02437">
        <w:rPr>
          <w:rStyle w:val="Strong"/>
          <w:rFonts w:ascii="Times New Roman" w:hAnsi="Times New Roman"/>
        </w:rPr>
        <w:t>3</w:t>
      </w:r>
      <w:r w:rsidRPr="005A3B2A">
        <w:rPr>
          <w:rStyle w:val="Strong"/>
          <w:rFonts w:ascii="Times New Roman" w:hAnsi="Times New Roman"/>
        </w:rPr>
        <w:t xml:space="preserve"> óra</w:t>
      </w:r>
    </w:p>
    <w:p w14:paraId="4DE81FC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D173E4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14:paraId="5FBDEE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14:paraId="14693A9B" w14:textId="77777777" w:rsidR="003D2A76" w:rsidRPr="005A3B2A" w:rsidRDefault="003D2A76" w:rsidP="003D2A76">
      <w:pPr>
        <w:rPr>
          <w:rStyle w:val="Heading3Char"/>
          <w:rFonts w:ascii="Times New Roman" w:hAnsi="Times New Roman" w:cs="Times New Roman"/>
          <w:b/>
          <w:smallCaps/>
          <w:color w:val="auto"/>
        </w:rPr>
      </w:pPr>
      <w:r w:rsidRPr="005A3B2A">
        <w:rPr>
          <w:rStyle w:val="Heading3Char"/>
          <w:rFonts w:ascii="Times New Roman" w:hAnsi="Times New Roman" w:cs="Times New Roman"/>
          <w:smallCaps/>
          <w:color w:val="auto"/>
        </w:rPr>
        <w:t>Javasolt tevékenységek</w:t>
      </w:r>
    </w:p>
    <w:p w14:paraId="23FA18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14:paraId="4C93C8A0" w14:textId="77777777" w:rsidR="003D2A76" w:rsidRPr="005A3B2A" w:rsidRDefault="003D2A76" w:rsidP="003D2A76">
      <w:pPr>
        <w:pStyle w:val="ListParagraph"/>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14:paraId="5C84844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14:paraId="62D3960C" w14:textId="77777777" w:rsidR="00B15562" w:rsidRPr="003D2A76" w:rsidRDefault="00B15562">
      <w:pPr>
        <w:rPr>
          <w:b/>
          <w:sz w:val="28"/>
          <w:szCs w:val="28"/>
        </w:rPr>
      </w:pPr>
    </w:p>
    <w:p w14:paraId="6A3026AB" w14:textId="77777777" w:rsidR="00B15562" w:rsidRPr="003D2A76" w:rsidRDefault="00B15562">
      <w:pPr>
        <w:rPr>
          <w:b/>
          <w:sz w:val="28"/>
          <w:szCs w:val="28"/>
        </w:rPr>
      </w:pPr>
      <w:r w:rsidRPr="003D2A76">
        <w:rPr>
          <w:b/>
          <w:sz w:val="28"/>
          <w:szCs w:val="28"/>
        </w:rPr>
        <w:br w:type="page"/>
      </w:r>
    </w:p>
    <w:p w14:paraId="544865EE" w14:textId="1C3B17F1" w:rsidR="000232D8" w:rsidRDefault="00B15562" w:rsidP="00B15562">
      <w:pPr>
        <w:jc w:val="center"/>
        <w:rPr>
          <w:b/>
          <w:sz w:val="28"/>
          <w:szCs w:val="28"/>
        </w:rPr>
      </w:pPr>
      <w:r w:rsidRPr="003D2A76">
        <w:rPr>
          <w:b/>
          <w:sz w:val="28"/>
          <w:szCs w:val="28"/>
        </w:rPr>
        <w:lastRenderedPageBreak/>
        <w:t xml:space="preserve">A Smart </w:t>
      </w:r>
      <w:r w:rsidR="001E504F">
        <w:rPr>
          <w:b/>
          <w:sz w:val="28"/>
          <w:szCs w:val="28"/>
        </w:rPr>
        <w:t xml:space="preserve">Junior </w:t>
      </w:r>
      <w:r w:rsidR="00C6595F">
        <w:rPr>
          <w:b/>
          <w:sz w:val="28"/>
          <w:szCs w:val="28"/>
        </w:rPr>
        <w:t>4</w:t>
      </w:r>
      <w:r w:rsidRPr="003D2A76">
        <w:rPr>
          <w:b/>
          <w:sz w:val="28"/>
          <w:szCs w:val="28"/>
        </w:rPr>
        <w:t xml:space="preserve"> tankönyv sajátos kommunikációs eszközei, fogalomkörei, valamint a tanulói tevékenységek</w:t>
      </w:r>
    </w:p>
    <w:p w14:paraId="22124581" w14:textId="77777777" w:rsidR="00C6595F" w:rsidRDefault="00C6595F" w:rsidP="00B15562">
      <w:pPr>
        <w:jc w:val="center"/>
        <w:rPr>
          <w:b/>
          <w:sz w:val="28"/>
          <w:szCs w:val="28"/>
        </w:rPr>
      </w:pPr>
    </w:p>
    <w:tbl>
      <w:tblPr>
        <w:tblW w:w="101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403"/>
        <w:gridCol w:w="3109"/>
      </w:tblGrid>
      <w:tr w:rsidR="00C6595F" w:rsidRPr="002B2F7F" w14:paraId="7D234017" w14:textId="77777777" w:rsidTr="00C6595F">
        <w:trPr>
          <w:trHeight w:val="559"/>
        </w:trPr>
        <w:tc>
          <w:tcPr>
            <w:tcW w:w="3686" w:type="dxa"/>
          </w:tcPr>
          <w:p w14:paraId="31771ECD" w14:textId="77777777" w:rsidR="00C6595F" w:rsidRPr="002B2F7F" w:rsidRDefault="00C6595F" w:rsidP="00742B08">
            <w:pPr>
              <w:jc w:val="center"/>
              <w:rPr>
                <w:b/>
              </w:rPr>
            </w:pPr>
            <w:r w:rsidRPr="002B2F7F">
              <w:rPr>
                <w:b/>
              </w:rPr>
              <w:t>Kommunikációs eszközök, helyzetek és szándékok</w:t>
            </w:r>
          </w:p>
        </w:tc>
        <w:tc>
          <w:tcPr>
            <w:tcW w:w="3403" w:type="dxa"/>
          </w:tcPr>
          <w:p w14:paraId="41E57670" w14:textId="77777777" w:rsidR="00C6595F" w:rsidRPr="002B2F7F" w:rsidRDefault="00C6595F" w:rsidP="00742B08">
            <w:pPr>
              <w:jc w:val="center"/>
              <w:rPr>
                <w:b/>
              </w:rPr>
            </w:pPr>
            <w:r w:rsidRPr="002B2F7F">
              <w:rPr>
                <w:b/>
              </w:rPr>
              <w:t>Fogalomkörök,</w:t>
            </w:r>
          </w:p>
          <w:p w14:paraId="1AFD89F8" w14:textId="77777777" w:rsidR="00C6595F" w:rsidRPr="002B2F7F" w:rsidRDefault="00C6595F" w:rsidP="00742B08">
            <w:pPr>
              <w:jc w:val="center"/>
              <w:rPr>
                <w:b/>
              </w:rPr>
            </w:pPr>
            <w:r w:rsidRPr="002B2F7F">
              <w:rPr>
                <w:b/>
              </w:rPr>
              <w:t>nyelvtani szerkezetek</w:t>
            </w:r>
          </w:p>
        </w:tc>
        <w:tc>
          <w:tcPr>
            <w:tcW w:w="3109" w:type="dxa"/>
          </w:tcPr>
          <w:p w14:paraId="0BA2BC6C" w14:textId="77777777" w:rsidR="00C6595F" w:rsidRPr="002B2F7F" w:rsidRDefault="00C6595F" w:rsidP="00742B08">
            <w:pPr>
              <w:jc w:val="center"/>
              <w:rPr>
                <w:b/>
              </w:rPr>
            </w:pPr>
            <w:r>
              <w:rPr>
                <w:b/>
              </w:rPr>
              <w:t>Tanulói</w:t>
            </w:r>
            <w:r w:rsidRPr="002B2F7F">
              <w:rPr>
                <w:b/>
              </w:rPr>
              <w:t xml:space="preserve"> tevékenységek</w:t>
            </w:r>
          </w:p>
        </w:tc>
      </w:tr>
      <w:tr w:rsidR="00C6595F" w:rsidRPr="00B03BF1" w14:paraId="7D22657A" w14:textId="77777777" w:rsidTr="00C6595F">
        <w:trPr>
          <w:trHeight w:val="978"/>
        </w:trPr>
        <w:tc>
          <w:tcPr>
            <w:tcW w:w="3686" w:type="dxa"/>
          </w:tcPr>
          <w:p w14:paraId="4C5EAFC9" w14:textId="77777777" w:rsidR="00C6595F" w:rsidRPr="00B03BF1" w:rsidRDefault="00C6595F" w:rsidP="00742B08">
            <w:r>
              <w:rPr>
                <w:sz w:val="22"/>
                <w:szCs w:val="22"/>
              </w:rPr>
              <w:t>I can introduce myself;</w:t>
            </w:r>
          </w:p>
          <w:p w14:paraId="678A8E8E" w14:textId="77777777" w:rsidR="00C6595F" w:rsidRPr="00B03BF1" w:rsidRDefault="00C6595F" w:rsidP="00742B08">
            <w:r>
              <w:rPr>
                <w:sz w:val="22"/>
                <w:szCs w:val="22"/>
              </w:rPr>
              <w:t>I can greet other people;</w:t>
            </w:r>
          </w:p>
          <w:p w14:paraId="498BC3F0" w14:textId="77777777" w:rsidR="00C6595F" w:rsidRPr="00B03BF1" w:rsidRDefault="00C6595F" w:rsidP="00742B08">
            <w:r>
              <w:rPr>
                <w:sz w:val="22"/>
                <w:szCs w:val="22"/>
              </w:rPr>
              <w:t>I can name the colours</w:t>
            </w:r>
            <w:r w:rsidRPr="00B03BF1">
              <w:rPr>
                <w:sz w:val="22"/>
                <w:szCs w:val="22"/>
              </w:rPr>
              <w:t>;</w:t>
            </w:r>
          </w:p>
          <w:p w14:paraId="11E8ACAD" w14:textId="77777777" w:rsidR="00C6595F" w:rsidRPr="00B03BF1" w:rsidRDefault="00C6595F" w:rsidP="00742B08">
            <w:r>
              <w:rPr>
                <w:sz w:val="22"/>
                <w:szCs w:val="22"/>
              </w:rPr>
              <w:t>I can enquire about other people’s age, names</w:t>
            </w:r>
          </w:p>
          <w:p w14:paraId="26351E33" w14:textId="77777777" w:rsidR="00C6595F" w:rsidRPr="00B03BF1" w:rsidRDefault="00C6595F" w:rsidP="00742B08">
            <w:r>
              <w:rPr>
                <w:sz w:val="22"/>
                <w:szCs w:val="22"/>
              </w:rPr>
              <w:t>I can express liking &amp; disliking</w:t>
            </w:r>
            <w:r w:rsidRPr="00B03BF1">
              <w:rPr>
                <w:sz w:val="22"/>
                <w:szCs w:val="22"/>
              </w:rPr>
              <w:t>;</w:t>
            </w:r>
          </w:p>
        </w:tc>
        <w:tc>
          <w:tcPr>
            <w:tcW w:w="3403" w:type="dxa"/>
          </w:tcPr>
          <w:p w14:paraId="5ED44A97" w14:textId="77777777" w:rsidR="00C6595F" w:rsidRPr="00B03BF1" w:rsidRDefault="00C6595F" w:rsidP="00742B08">
            <w:r w:rsidRPr="00B03BF1">
              <w:rPr>
                <w:sz w:val="22"/>
                <w:szCs w:val="22"/>
              </w:rPr>
              <w:t>Birtoklás, képesség, létezés kifejezése</w:t>
            </w:r>
          </w:p>
          <w:p w14:paraId="113E6850" w14:textId="77777777" w:rsidR="00C6595F" w:rsidRPr="00FE320D" w:rsidRDefault="00C6595F" w:rsidP="00742B08">
            <w:pPr>
              <w:rPr>
                <w:i/>
              </w:rPr>
            </w:pPr>
            <w:r w:rsidRPr="00FE320D">
              <w:rPr>
                <w:i/>
                <w:sz w:val="22"/>
                <w:szCs w:val="22"/>
              </w:rPr>
              <w:t>- be</w:t>
            </w:r>
          </w:p>
          <w:p w14:paraId="2234764B" w14:textId="77777777" w:rsidR="00C6595F" w:rsidRPr="00FE320D" w:rsidRDefault="00C6595F" w:rsidP="00742B08">
            <w:pPr>
              <w:rPr>
                <w:i/>
              </w:rPr>
            </w:pPr>
            <w:r w:rsidRPr="00FE320D">
              <w:rPr>
                <w:i/>
                <w:sz w:val="22"/>
                <w:szCs w:val="22"/>
              </w:rPr>
              <w:t>- can</w:t>
            </w:r>
          </w:p>
          <w:p w14:paraId="51AADBAF" w14:textId="77777777" w:rsidR="00C6595F" w:rsidRPr="00FE320D" w:rsidRDefault="00C6595F" w:rsidP="00742B08">
            <w:pPr>
              <w:rPr>
                <w:i/>
              </w:rPr>
            </w:pPr>
            <w:r w:rsidRPr="00FE320D">
              <w:rPr>
                <w:i/>
                <w:sz w:val="22"/>
                <w:szCs w:val="22"/>
              </w:rPr>
              <w:t>- have got</w:t>
            </w:r>
          </w:p>
          <w:p w14:paraId="22BAAA82" w14:textId="77777777" w:rsidR="00C6595F" w:rsidRPr="00FE320D" w:rsidRDefault="00C6595F" w:rsidP="00742B08">
            <w:pPr>
              <w:rPr>
                <w:i/>
              </w:rPr>
            </w:pPr>
            <w:r w:rsidRPr="00FE320D">
              <w:rPr>
                <w:i/>
                <w:sz w:val="22"/>
                <w:szCs w:val="22"/>
              </w:rPr>
              <w:t>-a / an</w:t>
            </w:r>
          </w:p>
          <w:p w14:paraId="6E2C0036" w14:textId="77777777" w:rsidR="00C6595F" w:rsidRPr="00B03BF1" w:rsidRDefault="00C6595F" w:rsidP="00742B08">
            <w:r w:rsidRPr="00FE320D">
              <w:rPr>
                <w:i/>
                <w:sz w:val="22"/>
                <w:szCs w:val="22"/>
              </w:rPr>
              <w:t>- whose</w:t>
            </w:r>
          </w:p>
        </w:tc>
        <w:tc>
          <w:tcPr>
            <w:tcW w:w="3109" w:type="dxa"/>
          </w:tcPr>
          <w:p w14:paraId="2911004B" w14:textId="77777777" w:rsidR="00C6595F" w:rsidRPr="00B03BF1" w:rsidRDefault="00C6595F" w:rsidP="00742B08">
            <w:r w:rsidRPr="00B03BF1">
              <w:rPr>
                <w:sz w:val="22"/>
                <w:szCs w:val="22"/>
              </w:rPr>
              <w:t>Pármunka;</w:t>
            </w:r>
          </w:p>
          <w:p w14:paraId="0C450DA6" w14:textId="77777777" w:rsidR="00C6595F" w:rsidRPr="00B03BF1" w:rsidRDefault="00C6595F" w:rsidP="00742B08">
            <w:r w:rsidRPr="00B03BF1">
              <w:rPr>
                <w:sz w:val="22"/>
                <w:szCs w:val="22"/>
              </w:rPr>
              <w:t>Szerepjáték;</w:t>
            </w:r>
          </w:p>
          <w:p w14:paraId="502948F5" w14:textId="77777777" w:rsidR="00C6595F" w:rsidRPr="00B03BF1" w:rsidRDefault="00C6595F" w:rsidP="00742B08">
            <w:r w:rsidRPr="00B03BF1">
              <w:rPr>
                <w:sz w:val="22"/>
                <w:szCs w:val="22"/>
              </w:rPr>
              <w:t>Rajzolás, kivágás, ragasztás;</w:t>
            </w:r>
          </w:p>
          <w:p w14:paraId="5AE0CCEC" w14:textId="77777777" w:rsidR="00C6595F" w:rsidRPr="00B03BF1" w:rsidRDefault="00C6595F" w:rsidP="00742B08">
            <w:r w:rsidRPr="00B03BF1">
              <w:rPr>
                <w:sz w:val="22"/>
                <w:szCs w:val="22"/>
              </w:rPr>
              <w:t>Vicces arcok készítése,</w:t>
            </w:r>
          </w:p>
        </w:tc>
      </w:tr>
      <w:tr w:rsidR="00C6595F" w:rsidRPr="00B03BF1" w14:paraId="37B17AE3" w14:textId="77777777" w:rsidTr="00C6595F">
        <w:trPr>
          <w:trHeight w:val="978"/>
        </w:trPr>
        <w:tc>
          <w:tcPr>
            <w:tcW w:w="3686" w:type="dxa"/>
          </w:tcPr>
          <w:p w14:paraId="2B9C012B" w14:textId="77777777" w:rsidR="00C6595F" w:rsidRPr="00B03BF1" w:rsidRDefault="00C6595F" w:rsidP="00742B08">
            <w:r>
              <w:rPr>
                <w:sz w:val="22"/>
                <w:szCs w:val="22"/>
              </w:rPr>
              <w:t>I can identify things happening at the moment</w:t>
            </w:r>
            <w:r w:rsidRPr="00B03BF1">
              <w:rPr>
                <w:sz w:val="22"/>
                <w:szCs w:val="22"/>
              </w:rPr>
              <w:t>;</w:t>
            </w:r>
          </w:p>
          <w:p w14:paraId="1AE58E3D" w14:textId="77777777" w:rsidR="00C6595F" w:rsidRPr="00B03BF1" w:rsidRDefault="00C6595F" w:rsidP="00742B08">
            <w:r>
              <w:rPr>
                <w:sz w:val="22"/>
                <w:szCs w:val="22"/>
              </w:rPr>
              <w:t>I can tell the time</w:t>
            </w:r>
            <w:r w:rsidRPr="00B03BF1">
              <w:rPr>
                <w:sz w:val="22"/>
                <w:szCs w:val="22"/>
              </w:rPr>
              <w:t>;</w:t>
            </w:r>
          </w:p>
          <w:p w14:paraId="738E75CD" w14:textId="77777777" w:rsidR="00C6595F" w:rsidRPr="00B03BF1" w:rsidRDefault="00C6595F" w:rsidP="00742B08">
            <w:r>
              <w:rPr>
                <w:sz w:val="22"/>
                <w:szCs w:val="22"/>
              </w:rPr>
              <w:t>I can follow instructions</w:t>
            </w:r>
            <w:r w:rsidRPr="00B03BF1">
              <w:rPr>
                <w:sz w:val="22"/>
                <w:szCs w:val="22"/>
              </w:rPr>
              <w:t>;</w:t>
            </w:r>
          </w:p>
          <w:p w14:paraId="3B4A29CA" w14:textId="77777777" w:rsidR="00C6595F" w:rsidRPr="00B03BF1" w:rsidRDefault="00C6595F" w:rsidP="00742B08">
            <w:r>
              <w:rPr>
                <w:sz w:val="22"/>
                <w:szCs w:val="22"/>
              </w:rPr>
              <w:t>I can name road and traffic signs</w:t>
            </w:r>
            <w:r w:rsidRPr="00B03BF1">
              <w:rPr>
                <w:sz w:val="22"/>
                <w:szCs w:val="22"/>
              </w:rPr>
              <w:t>;</w:t>
            </w:r>
          </w:p>
        </w:tc>
        <w:tc>
          <w:tcPr>
            <w:tcW w:w="3403" w:type="dxa"/>
          </w:tcPr>
          <w:p w14:paraId="27320F03" w14:textId="77777777" w:rsidR="00C6595F" w:rsidRPr="00B03BF1" w:rsidRDefault="00C6595F" w:rsidP="00742B08">
            <w:r w:rsidRPr="00B03BF1">
              <w:rPr>
                <w:sz w:val="22"/>
                <w:szCs w:val="22"/>
              </w:rPr>
              <w:t>Cselekvés, történés,. létezés kifejezése;</w:t>
            </w:r>
          </w:p>
          <w:p w14:paraId="4676BDC2" w14:textId="77777777" w:rsidR="00C6595F" w:rsidRPr="00FE320D" w:rsidRDefault="00C6595F" w:rsidP="00742B08">
            <w:pPr>
              <w:rPr>
                <w:i/>
              </w:rPr>
            </w:pPr>
            <w:r w:rsidRPr="00FE320D">
              <w:rPr>
                <w:i/>
                <w:sz w:val="22"/>
                <w:szCs w:val="22"/>
              </w:rPr>
              <w:t>- Present Progressive</w:t>
            </w:r>
          </w:p>
          <w:p w14:paraId="545A82E2" w14:textId="77777777" w:rsidR="00C6595F" w:rsidRPr="00FE320D" w:rsidRDefault="00C6595F" w:rsidP="00742B08">
            <w:pPr>
              <w:rPr>
                <w:i/>
              </w:rPr>
            </w:pPr>
            <w:r w:rsidRPr="00FE320D">
              <w:rPr>
                <w:i/>
                <w:sz w:val="22"/>
                <w:szCs w:val="22"/>
              </w:rPr>
              <w:t>- Imperative</w:t>
            </w:r>
          </w:p>
          <w:p w14:paraId="2F5BF5EA" w14:textId="77777777" w:rsidR="00C6595F" w:rsidRPr="00B03BF1" w:rsidRDefault="00C6595F" w:rsidP="00742B08">
            <w:r w:rsidRPr="00FE320D">
              <w:rPr>
                <w:i/>
                <w:sz w:val="22"/>
                <w:szCs w:val="22"/>
              </w:rPr>
              <w:t>- Possessive adjectives</w:t>
            </w:r>
          </w:p>
        </w:tc>
        <w:tc>
          <w:tcPr>
            <w:tcW w:w="3109" w:type="dxa"/>
          </w:tcPr>
          <w:p w14:paraId="75F5D55E" w14:textId="77777777" w:rsidR="00C6595F" w:rsidRPr="00B03BF1" w:rsidRDefault="00C6595F" w:rsidP="00742B08">
            <w:r w:rsidRPr="00B03BF1">
              <w:rPr>
                <w:sz w:val="22"/>
                <w:szCs w:val="22"/>
              </w:rPr>
              <w:t>Daltanulás;</w:t>
            </w:r>
          </w:p>
          <w:p w14:paraId="73075C4D" w14:textId="77777777" w:rsidR="00C6595F" w:rsidRPr="00B03BF1" w:rsidRDefault="00C6595F" w:rsidP="00742B08">
            <w:r w:rsidRPr="00B03BF1">
              <w:rPr>
                <w:sz w:val="22"/>
                <w:szCs w:val="22"/>
              </w:rPr>
              <w:t>Igaz – hamis játék;</w:t>
            </w:r>
          </w:p>
          <w:p w14:paraId="7C6CD833" w14:textId="77777777" w:rsidR="00C6595F" w:rsidRPr="00B03BF1" w:rsidRDefault="00C6595F" w:rsidP="00742B08">
            <w:r w:rsidRPr="00B03BF1">
              <w:rPr>
                <w:sz w:val="22"/>
                <w:szCs w:val="22"/>
              </w:rPr>
              <w:t>Utánzás;</w:t>
            </w:r>
          </w:p>
          <w:p w14:paraId="76AF21D2" w14:textId="77777777" w:rsidR="00C6595F" w:rsidRPr="00B03BF1" w:rsidRDefault="00C6595F" w:rsidP="00742B08">
            <w:r w:rsidRPr="00B03BF1">
              <w:rPr>
                <w:sz w:val="22"/>
                <w:szCs w:val="22"/>
              </w:rPr>
              <w:t>Útjelző táblák rajzolása;</w:t>
            </w:r>
          </w:p>
        </w:tc>
      </w:tr>
      <w:tr w:rsidR="00C6595F" w:rsidRPr="00B03BF1" w14:paraId="0CDB1A42" w14:textId="77777777" w:rsidTr="00C6595F">
        <w:trPr>
          <w:trHeight w:val="978"/>
        </w:trPr>
        <w:tc>
          <w:tcPr>
            <w:tcW w:w="3686" w:type="dxa"/>
          </w:tcPr>
          <w:p w14:paraId="2EC42B36" w14:textId="77777777" w:rsidR="00C6595F" w:rsidRPr="00B03BF1" w:rsidRDefault="00C6595F" w:rsidP="00742B08">
            <w:r>
              <w:rPr>
                <w:sz w:val="22"/>
                <w:szCs w:val="22"/>
              </w:rPr>
              <w:t>Expressing habits</w:t>
            </w:r>
            <w:r w:rsidRPr="00B03BF1">
              <w:rPr>
                <w:sz w:val="22"/>
                <w:szCs w:val="22"/>
              </w:rPr>
              <w:t>;</w:t>
            </w:r>
          </w:p>
          <w:p w14:paraId="36BA7ACE" w14:textId="77777777" w:rsidR="00C6595F" w:rsidRPr="00B03BF1" w:rsidRDefault="00C6595F" w:rsidP="00742B08">
            <w:r>
              <w:rPr>
                <w:sz w:val="22"/>
                <w:szCs w:val="22"/>
              </w:rPr>
              <w:t>Describing &amp; characterising animals</w:t>
            </w:r>
            <w:r w:rsidRPr="00B03BF1">
              <w:rPr>
                <w:sz w:val="22"/>
                <w:szCs w:val="22"/>
              </w:rPr>
              <w:t>;</w:t>
            </w:r>
          </w:p>
          <w:p w14:paraId="2B05EF8D" w14:textId="77777777" w:rsidR="00C6595F" w:rsidRPr="00B03BF1" w:rsidRDefault="00C6595F" w:rsidP="00742B08">
            <w:r>
              <w:rPr>
                <w:sz w:val="22"/>
                <w:szCs w:val="22"/>
              </w:rPr>
              <w:t>My daily routine activities</w:t>
            </w:r>
            <w:r w:rsidRPr="00B03BF1">
              <w:rPr>
                <w:sz w:val="22"/>
                <w:szCs w:val="22"/>
              </w:rPr>
              <w:t>;</w:t>
            </w:r>
          </w:p>
          <w:p w14:paraId="1DC3CF56" w14:textId="77777777" w:rsidR="00C6595F" w:rsidRPr="00B03BF1" w:rsidRDefault="00C6595F" w:rsidP="00742B08">
            <w:r>
              <w:rPr>
                <w:sz w:val="22"/>
                <w:szCs w:val="22"/>
              </w:rPr>
              <w:t>Expressing the date</w:t>
            </w:r>
            <w:r w:rsidRPr="00B03BF1">
              <w:rPr>
                <w:sz w:val="22"/>
                <w:szCs w:val="22"/>
              </w:rPr>
              <w:t>;</w:t>
            </w:r>
          </w:p>
        </w:tc>
        <w:tc>
          <w:tcPr>
            <w:tcW w:w="3403" w:type="dxa"/>
          </w:tcPr>
          <w:p w14:paraId="7BF5EB48" w14:textId="77777777" w:rsidR="00C6595F" w:rsidRPr="00B03BF1" w:rsidRDefault="00C6595F" w:rsidP="00742B08">
            <w:r w:rsidRPr="00B03BF1">
              <w:rPr>
                <w:sz w:val="22"/>
                <w:szCs w:val="22"/>
              </w:rPr>
              <w:t>Időbeli viszonyok</w:t>
            </w:r>
          </w:p>
          <w:p w14:paraId="24502F94" w14:textId="77777777" w:rsidR="00C6595F" w:rsidRPr="00FE320D" w:rsidRDefault="00C6595F" w:rsidP="00742B08">
            <w:pPr>
              <w:rPr>
                <w:i/>
              </w:rPr>
            </w:pPr>
            <w:r w:rsidRPr="00B03BF1">
              <w:rPr>
                <w:sz w:val="22"/>
                <w:szCs w:val="22"/>
              </w:rPr>
              <w:t xml:space="preserve">- </w:t>
            </w:r>
            <w:r w:rsidRPr="00FE320D">
              <w:rPr>
                <w:i/>
                <w:sz w:val="22"/>
                <w:szCs w:val="22"/>
              </w:rPr>
              <w:t>Present Simple</w:t>
            </w:r>
          </w:p>
          <w:p w14:paraId="333E1583" w14:textId="77777777" w:rsidR="00C6595F" w:rsidRPr="00FE320D" w:rsidRDefault="00C6595F" w:rsidP="00742B08">
            <w:pPr>
              <w:rPr>
                <w:i/>
              </w:rPr>
            </w:pPr>
            <w:r w:rsidRPr="00FE320D">
              <w:rPr>
                <w:i/>
                <w:sz w:val="22"/>
                <w:szCs w:val="22"/>
              </w:rPr>
              <w:t>- Adverbs of frequency</w:t>
            </w:r>
          </w:p>
          <w:p w14:paraId="6FCC06C6" w14:textId="77777777" w:rsidR="00C6595F" w:rsidRPr="00B03BF1" w:rsidRDefault="00C6595F" w:rsidP="00742B08">
            <w:r w:rsidRPr="00FE320D">
              <w:rPr>
                <w:i/>
                <w:sz w:val="22"/>
                <w:szCs w:val="22"/>
              </w:rPr>
              <w:t>- What’s the time?</w:t>
            </w:r>
          </w:p>
        </w:tc>
        <w:tc>
          <w:tcPr>
            <w:tcW w:w="3109" w:type="dxa"/>
          </w:tcPr>
          <w:p w14:paraId="012CBF03" w14:textId="77777777" w:rsidR="00C6595F" w:rsidRPr="00B03BF1" w:rsidRDefault="00C6595F" w:rsidP="00742B08">
            <w:r w:rsidRPr="00B03BF1">
              <w:rPr>
                <w:sz w:val="22"/>
                <w:szCs w:val="22"/>
              </w:rPr>
              <w:t>Állatok, könyvek bemutatása;</w:t>
            </w:r>
          </w:p>
          <w:p w14:paraId="2CA88AEA" w14:textId="77777777" w:rsidR="00C6595F" w:rsidRPr="00B03BF1" w:rsidRDefault="00C6595F" w:rsidP="00742B08">
            <w:r w:rsidRPr="00B03BF1">
              <w:rPr>
                <w:sz w:val="22"/>
                <w:szCs w:val="22"/>
              </w:rPr>
              <w:t>Projektkészítés kedvenc állatainkról;</w:t>
            </w:r>
          </w:p>
          <w:p w14:paraId="58E60F05" w14:textId="77777777" w:rsidR="00C6595F" w:rsidRPr="00B03BF1" w:rsidRDefault="00C6595F" w:rsidP="00742B08">
            <w:r w:rsidRPr="00B03BF1">
              <w:rPr>
                <w:sz w:val="22"/>
                <w:szCs w:val="22"/>
              </w:rPr>
              <w:t>Anyagggyűjtés;</w:t>
            </w:r>
          </w:p>
        </w:tc>
      </w:tr>
      <w:tr w:rsidR="00C6595F" w:rsidRPr="00B03BF1" w14:paraId="578A5D5B" w14:textId="77777777" w:rsidTr="00C6595F">
        <w:trPr>
          <w:trHeight w:val="978"/>
        </w:trPr>
        <w:tc>
          <w:tcPr>
            <w:tcW w:w="3686" w:type="dxa"/>
          </w:tcPr>
          <w:p w14:paraId="4C8B1344" w14:textId="77777777" w:rsidR="00C6595F" w:rsidRPr="00B03BF1" w:rsidRDefault="00C6595F" w:rsidP="00742B08">
            <w:r>
              <w:rPr>
                <w:sz w:val="22"/>
                <w:szCs w:val="22"/>
              </w:rPr>
              <w:t>I can understand simple directions</w:t>
            </w:r>
            <w:r w:rsidRPr="00B03BF1">
              <w:rPr>
                <w:sz w:val="22"/>
                <w:szCs w:val="22"/>
              </w:rPr>
              <w:t>;</w:t>
            </w:r>
          </w:p>
          <w:p w14:paraId="0E6F07E0" w14:textId="77777777" w:rsidR="00C6595F" w:rsidRPr="00B03BF1" w:rsidRDefault="00C6595F" w:rsidP="00742B08">
            <w:r>
              <w:rPr>
                <w:sz w:val="22"/>
                <w:szCs w:val="22"/>
              </w:rPr>
              <w:t>I can name the buildings in our neighbourhood</w:t>
            </w:r>
            <w:r w:rsidRPr="00B03BF1">
              <w:rPr>
                <w:sz w:val="22"/>
                <w:szCs w:val="22"/>
              </w:rPr>
              <w:t>;</w:t>
            </w:r>
          </w:p>
          <w:p w14:paraId="548DCCA1" w14:textId="77777777" w:rsidR="00C6595F" w:rsidRPr="00B03BF1" w:rsidRDefault="00C6595F" w:rsidP="00742B08">
            <w:r>
              <w:rPr>
                <w:sz w:val="22"/>
                <w:szCs w:val="22"/>
              </w:rPr>
              <w:t>I can congratulate my friend;</w:t>
            </w:r>
          </w:p>
          <w:p w14:paraId="5EF0156D" w14:textId="77777777" w:rsidR="00C6595F" w:rsidRPr="00B03BF1" w:rsidRDefault="00C6595F" w:rsidP="00742B08">
            <w:r>
              <w:rPr>
                <w:sz w:val="22"/>
                <w:szCs w:val="22"/>
              </w:rPr>
              <w:t>I can order food</w:t>
            </w:r>
            <w:r w:rsidRPr="00B03BF1">
              <w:rPr>
                <w:sz w:val="22"/>
                <w:szCs w:val="22"/>
              </w:rPr>
              <w:t>;</w:t>
            </w:r>
          </w:p>
          <w:p w14:paraId="3B72E7BD" w14:textId="77777777" w:rsidR="00C6595F" w:rsidRPr="00B03BF1" w:rsidRDefault="00C6595F" w:rsidP="00742B08">
            <w:r>
              <w:rPr>
                <w:sz w:val="22"/>
                <w:szCs w:val="22"/>
              </w:rPr>
              <w:t>I can name fields of sport</w:t>
            </w:r>
            <w:r w:rsidRPr="00B03BF1">
              <w:rPr>
                <w:sz w:val="22"/>
                <w:szCs w:val="22"/>
              </w:rPr>
              <w:t>;</w:t>
            </w:r>
          </w:p>
        </w:tc>
        <w:tc>
          <w:tcPr>
            <w:tcW w:w="3403" w:type="dxa"/>
          </w:tcPr>
          <w:p w14:paraId="42312224" w14:textId="77777777" w:rsidR="00C6595F" w:rsidRPr="00B03BF1" w:rsidRDefault="00C6595F" w:rsidP="00742B08">
            <w:r w:rsidRPr="00B03BF1">
              <w:rPr>
                <w:sz w:val="22"/>
                <w:szCs w:val="22"/>
              </w:rPr>
              <w:t>Térbeli, mennyiségi viszonyok</w:t>
            </w:r>
          </w:p>
          <w:p w14:paraId="71F788CE" w14:textId="77777777" w:rsidR="00C6595F" w:rsidRPr="00FE320D" w:rsidRDefault="00C6595F" w:rsidP="00742B08">
            <w:pPr>
              <w:rPr>
                <w:i/>
              </w:rPr>
            </w:pPr>
            <w:r w:rsidRPr="00FE320D">
              <w:rPr>
                <w:i/>
                <w:sz w:val="22"/>
                <w:szCs w:val="22"/>
              </w:rPr>
              <w:t>- Prepositions of place</w:t>
            </w:r>
          </w:p>
          <w:p w14:paraId="40483CD9" w14:textId="77777777" w:rsidR="00C6595F" w:rsidRPr="00FE320D" w:rsidRDefault="00C6595F" w:rsidP="00742B08">
            <w:pPr>
              <w:rPr>
                <w:i/>
              </w:rPr>
            </w:pPr>
            <w:r w:rsidRPr="00FE320D">
              <w:rPr>
                <w:i/>
                <w:sz w:val="22"/>
                <w:szCs w:val="22"/>
              </w:rPr>
              <w:t>- How much?</w:t>
            </w:r>
          </w:p>
          <w:p w14:paraId="2E532DF8" w14:textId="77777777" w:rsidR="00C6595F" w:rsidRPr="00B03BF1" w:rsidRDefault="00C6595F" w:rsidP="00742B08">
            <w:r w:rsidRPr="00FE320D">
              <w:rPr>
                <w:i/>
                <w:sz w:val="22"/>
                <w:szCs w:val="22"/>
              </w:rPr>
              <w:t>- Some / any</w:t>
            </w:r>
          </w:p>
        </w:tc>
        <w:tc>
          <w:tcPr>
            <w:tcW w:w="3109" w:type="dxa"/>
          </w:tcPr>
          <w:p w14:paraId="48175477" w14:textId="77777777" w:rsidR="00C6595F" w:rsidRPr="00B03BF1" w:rsidRDefault="00C6595F" w:rsidP="00742B08">
            <w:r w:rsidRPr="00B03BF1">
              <w:rPr>
                <w:sz w:val="22"/>
                <w:szCs w:val="22"/>
              </w:rPr>
              <w:t>Bevásárló lista készítése;</w:t>
            </w:r>
          </w:p>
          <w:p w14:paraId="42103D1C" w14:textId="77777777" w:rsidR="00C6595F" w:rsidRPr="00B03BF1" w:rsidRDefault="00C6595F" w:rsidP="00742B08">
            <w:r w:rsidRPr="00B03BF1">
              <w:rPr>
                <w:sz w:val="22"/>
                <w:szCs w:val="22"/>
              </w:rPr>
              <w:t>Térkép készítése;</w:t>
            </w:r>
          </w:p>
          <w:p w14:paraId="040539E3" w14:textId="77777777" w:rsidR="00C6595F" w:rsidRPr="00B03BF1" w:rsidRDefault="00C6595F" w:rsidP="00742B08">
            <w:r w:rsidRPr="00B03BF1">
              <w:rPr>
                <w:sz w:val="22"/>
                <w:szCs w:val="22"/>
              </w:rPr>
              <w:t>Szerepjáték (boltocska)</w:t>
            </w:r>
          </w:p>
        </w:tc>
      </w:tr>
      <w:tr w:rsidR="00C6595F" w:rsidRPr="00B03BF1" w14:paraId="7D133705" w14:textId="77777777" w:rsidTr="00C6595F">
        <w:trPr>
          <w:trHeight w:val="978"/>
        </w:trPr>
        <w:tc>
          <w:tcPr>
            <w:tcW w:w="3686" w:type="dxa"/>
          </w:tcPr>
          <w:p w14:paraId="722C461F" w14:textId="77777777" w:rsidR="00C6595F" w:rsidRPr="00B03BF1" w:rsidRDefault="00C6595F" w:rsidP="00742B08">
            <w:r>
              <w:rPr>
                <w:sz w:val="22"/>
                <w:szCs w:val="22"/>
              </w:rPr>
              <w:t>I can give a personal description</w:t>
            </w:r>
            <w:r w:rsidRPr="00B03BF1">
              <w:rPr>
                <w:sz w:val="22"/>
                <w:szCs w:val="22"/>
              </w:rPr>
              <w:t>;</w:t>
            </w:r>
          </w:p>
          <w:p w14:paraId="278AF9D7" w14:textId="77777777" w:rsidR="00C6595F" w:rsidRPr="00B03BF1" w:rsidRDefault="00C6595F" w:rsidP="00742B08">
            <w:r>
              <w:rPr>
                <w:sz w:val="22"/>
                <w:szCs w:val="22"/>
              </w:rPr>
              <w:t>I can talk about my free time</w:t>
            </w:r>
            <w:r w:rsidRPr="00B03BF1">
              <w:rPr>
                <w:sz w:val="22"/>
                <w:szCs w:val="22"/>
              </w:rPr>
              <w:t>;</w:t>
            </w:r>
          </w:p>
          <w:p w14:paraId="199F7A36" w14:textId="77777777" w:rsidR="00C6595F" w:rsidRPr="00B03BF1" w:rsidRDefault="00C6595F" w:rsidP="00742B08">
            <w:r>
              <w:rPr>
                <w:sz w:val="22"/>
                <w:szCs w:val="22"/>
              </w:rPr>
              <w:t>I can talk about sports, their rules and the equipment used;</w:t>
            </w:r>
          </w:p>
          <w:p w14:paraId="16201993" w14:textId="77777777" w:rsidR="00C6595F" w:rsidRPr="00B03BF1" w:rsidRDefault="00C6595F" w:rsidP="00742B08">
            <w:r>
              <w:rPr>
                <w:sz w:val="22"/>
                <w:szCs w:val="22"/>
              </w:rPr>
              <w:t>I can express prohibition</w:t>
            </w:r>
            <w:r w:rsidRPr="00B03BF1">
              <w:rPr>
                <w:sz w:val="22"/>
                <w:szCs w:val="22"/>
              </w:rPr>
              <w:t>;</w:t>
            </w:r>
          </w:p>
        </w:tc>
        <w:tc>
          <w:tcPr>
            <w:tcW w:w="3403" w:type="dxa"/>
          </w:tcPr>
          <w:p w14:paraId="6881D977" w14:textId="77777777" w:rsidR="00C6595F" w:rsidRPr="00B03BF1" w:rsidRDefault="00C6595F" w:rsidP="00742B08">
            <w:r w:rsidRPr="00B03BF1">
              <w:rPr>
                <w:sz w:val="22"/>
                <w:szCs w:val="22"/>
              </w:rPr>
              <w:t>Logikai viszonyok</w:t>
            </w:r>
          </w:p>
          <w:p w14:paraId="5880ABDB" w14:textId="77777777" w:rsidR="00C6595F" w:rsidRPr="007D11CE" w:rsidRDefault="00C6595F" w:rsidP="00742B08">
            <w:pPr>
              <w:rPr>
                <w:i/>
              </w:rPr>
            </w:pPr>
            <w:r w:rsidRPr="007D11CE">
              <w:rPr>
                <w:i/>
                <w:sz w:val="22"/>
                <w:szCs w:val="22"/>
              </w:rPr>
              <w:t>- Object pronouns</w:t>
            </w:r>
          </w:p>
          <w:p w14:paraId="5B4DD38A" w14:textId="77777777" w:rsidR="00C6595F" w:rsidRPr="007D11CE" w:rsidRDefault="00C6595F" w:rsidP="00742B08">
            <w:pPr>
              <w:rPr>
                <w:i/>
              </w:rPr>
            </w:pPr>
            <w:r w:rsidRPr="007D11CE">
              <w:rPr>
                <w:i/>
                <w:sz w:val="22"/>
                <w:szCs w:val="22"/>
              </w:rPr>
              <w:t>- like + verb + -ing</w:t>
            </w:r>
          </w:p>
          <w:p w14:paraId="53B92CF3" w14:textId="77777777" w:rsidR="00C6595F" w:rsidRPr="007D11CE" w:rsidRDefault="00C6595F" w:rsidP="00742B08">
            <w:pPr>
              <w:rPr>
                <w:i/>
              </w:rPr>
            </w:pPr>
            <w:r w:rsidRPr="007D11CE">
              <w:rPr>
                <w:i/>
                <w:sz w:val="22"/>
                <w:szCs w:val="22"/>
              </w:rPr>
              <w:t>- must / mustn’t</w:t>
            </w:r>
          </w:p>
          <w:p w14:paraId="01FE3BA0" w14:textId="77777777" w:rsidR="00C6595F" w:rsidRPr="00B03BF1" w:rsidRDefault="00C6595F" w:rsidP="00742B08">
            <w:r w:rsidRPr="007D11CE">
              <w:rPr>
                <w:i/>
                <w:sz w:val="22"/>
                <w:szCs w:val="22"/>
              </w:rPr>
              <w:t>- Comparatives &amp; superlatives</w:t>
            </w:r>
          </w:p>
        </w:tc>
        <w:tc>
          <w:tcPr>
            <w:tcW w:w="3109" w:type="dxa"/>
          </w:tcPr>
          <w:p w14:paraId="11421855" w14:textId="77777777" w:rsidR="00C6595F" w:rsidRPr="00B03BF1" w:rsidRDefault="00C6595F" w:rsidP="00742B08">
            <w:r w:rsidRPr="00B03BF1">
              <w:rPr>
                <w:sz w:val="22"/>
                <w:szCs w:val="22"/>
              </w:rPr>
              <w:t>Sporteszközök rajzolása;</w:t>
            </w:r>
          </w:p>
          <w:p w14:paraId="2FAC38FE" w14:textId="77777777" w:rsidR="00C6595F" w:rsidRPr="00B03BF1" w:rsidRDefault="00C6595F" w:rsidP="00742B08">
            <w:r w:rsidRPr="00B03BF1">
              <w:rPr>
                <w:sz w:val="22"/>
                <w:szCs w:val="22"/>
              </w:rPr>
              <w:t>Kedvenc sportágunk bemitatása</w:t>
            </w:r>
          </w:p>
        </w:tc>
      </w:tr>
      <w:tr w:rsidR="00C6595F" w:rsidRPr="00B03BF1" w14:paraId="4AC51BD1" w14:textId="77777777" w:rsidTr="00C6595F">
        <w:trPr>
          <w:trHeight w:val="409"/>
        </w:trPr>
        <w:tc>
          <w:tcPr>
            <w:tcW w:w="3686" w:type="dxa"/>
          </w:tcPr>
          <w:p w14:paraId="6532B758" w14:textId="77777777" w:rsidR="00C6595F" w:rsidRPr="00B03BF1" w:rsidRDefault="00C6595F" w:rsidP="00742B08">
            <w:r>
              <w:rPr>
                <w:sz w:val="22"/>
                <w:szCs w:val="22"/>
              </w:rPr>
              <w:t>Stories</w:t>
            </w:r>
            <w:r w:rsidRPr="00B03BF1">
              <w:rPr>
                <w:sz w:val="22"/>
                <w:szCs w:val="22"/>
              </w:rPr>
              <w:t>;</w:t>
            </w:r>
          </w:p>
          <w:p w14:paraId="65B0A6F9" w14:textId="77777777" w:rsidR="00C6595F" w:rsidRPr="00B03BF1" w:rsidRDefault="00C6595F" w:rsidP="00742B08">
            <w:r>
              <w:rPr>
                <w:sz w:val="22"/>
                <w:szCs w:val="22"/>
              </w:rPr>
              <w:t>I can express  a state in the past;</w:t>
            </w:r>
          </w:p>
          <w:p w14:paraId="45028FE6" w14:textId="77777777" w:rsidR="00C6595F" w:rsidRPr="00B03BF1" w:rsidRDefault="00C6595F" w:rsidP="00742B08">
            <w:r>
              <w:rPr>
                <w:sz w:val="22"/>
                <w:szCs w:val="22"/>
              </w:rPr>
              <w:t>I know the past tense of some common verbs;</w:t>
            </w:r>
          </w:p>
          <w:p w14:paraId="0E57448C" w14:textId="77777777" w:rsidR="00C6595F" w:rsidRPr="00B03BF1" w:rsidRDefault="00C6595F" w:rsidP="00742B08">
            <w:r>
              <w:rPr>
                <w:sz w:val="22"/>
                <w:szCs w:val="22"/>
              </w:rPr>
              <w:t>I can talk about my plans for the summer holiday</w:t>
            </w:r>
            <w:r w:rsidRPr="00B03BF1">
              <w:rPr>
                <w:sz w:val="22"/>
                <w:szCs w:val="22"/>
              </w:rPr>
              <w:t>;</w:t>
            </w:r>
          </w:p>
        </w:tc>
        <w:tc>
          <w:tcPr>
            <w:tcW w:w="3403" w:type="dxa"/>
          </w:tcPr>
          <w:p w14:paraId="44ED681B" w14:textId="77777777" w:rsidR="00C6595F" w:rsidRPr="00B03BF1" w:rsidRDefault="00C6595F" w:rsidP="00742B08">
            <w:r w:rsidRPr="00B03BF1">
              <w:rPr>
                <w:sz w:val="22"/>
                <w:szCs w:val="22"/>
              </w:rPr>
              <w:t xml:space="preserve">Időbeli viszonyok </w:t>
            </w:r>
          </w:p>
          <w:p w14:paraId="62BFA4F4" w14:textId="77777777" w:rsidR="00C6595F" w:rsidRPr="007D11CE" w:rsidRDefault="00C6595F" w:rsidP="00742B08">
            <w:pPr>
              <w:rPr>
                <w:i/>
              </w:rPr>
            </w:pPr>
            <w:r w:rsidRPr="00B03BF1">
              <w:rPr>
                <w:sz w:val="22"/>
                <w:szCs w:val="22"/>
              </w:rPr>
              <w:t xml:space="preserve">- </w:t>
            </w:r>
            <w:r w:rsidRPr="007D11CE">
              <w:rPr>
                <w:i/>
                <w:sz w:val="22"/>
                <w:szCs w:val="22"/>
              </w:rPr>
              <w:t>Was / were</w:t>
            </w:r>
          </w:p>
          <w:p w14:paraId="6D2819FA" w14:textId="77777777" w:rsidR="00C6595F" w:rsidRPr="007D11CE" w:rsidRDefault="00C6595F" w:rsidP="00742B08">
            <w:pPr>
              <w:rPr>
                <w:i/>
              </w:rPr>
            </w:pPr>
            <w:r w:rsidRPr="007D11CE">
              <w:rPr>
                <w:i/>
                <w:sz w:val="22"/>
                <w:szCs w:val="22"/>
              </w:rPr>
              <w:t>- Past of  regular verbs</w:t>
            </w:r>
          </w:p>
          <w:p w14:paraId="367976E5" w14:textId="77777777" w:rsidR="00C6595F" w:rsidRPr="007D11CE" w:rsidRDefault="00C6595F" w:rsidP="00742B08">
            <w:pPr>
              <w:rPr>
                <w:i/>
              </w:rPr>
            </w:pPr>
            <w:r w:rsidRPr="007D11CE">
              <w:rPr>
                <w:i/>
                <w:sz w:val="22"/>
                <w:szCs w:val="22"/>
              </w:rPr>
              <w:t>- Past of irregular verbs</w:t>
            </w:r>
          </w:p>
          <w:p w14:paraId="6CD2F865" w14:textId="77777777" w:rsidR="00C6595F" w:rsidRPr="00B03BF1" w:rsidRDefault="00C6595F" w:rsidP="00742B08">
            <w:r w:rsidRPr="007D11CE">
              <w:rPr>
                <w:i/>
                <w:sz w:val="22"/>
                <w:szCs w:val="22"/>
              </w:rPr>
              <w:t>- going to</w:t>
            </w:r>
          </w:p>
        </w:tc>
        <w:tc>
          <w:tcPr>
            <w:tcW w:w="3109" w:type="dxa"/>
          </w:tcPr>
          <w:p w14:paraId="74902649" w14:textId="77777777" w:rsidR="00C6595F" w:rsidRPr="00B03BF1" w:rsidRDefault="00C6595F" w:rsidP="00742B08">
            <w:r w:rsidRPr="00B03BF1">
              <w:rPr>
                <w:sz w:val="22"/>
                <w:szCs w:val="22"/>
              </w:rPr>
              <w:t>Mesehallgatás;</w:t>
            </w:r>
          </w:p>
          <w:p w14:paraId="5919B86D" w14:textId="77777777" w:rsidR="00C6595F" w:rsidRPr="00B03BF1" w:rsidRDefault="00C6595F" w:rsidP="00742B08">
            <w:r w:rsidRPr="00B03BF1">
              <w:rPr>
                <w:sz w:val="22"/>
                <w:szCs w:val="22"/>
              </w:rPr>
              <w:t>Önálló szövegfeldolgozás</w:t>
            </w:r>
          </w:p>
        </w:tc>
      </w:tr>
    </w:tbl>
    <w:p w14:paraId="19356BD9" w14:textId="77777777" w:rsidR="00C6595F" w:rsidRPr="003D2A76" w:rsidRDefault="00C6595F" w:rsidP="00B15562">
      <w:pPr>
        <w:jc w:val="center"/>
        <w:rPr>
          <w:b/>
          <w:sz w:val="28"/>
          <w:szCs w:val="28"/>
        </w:rPr>
      </w:pPr>
    </w:p>
    <w:p w14:paraId="787B464E" w14:textId="77777777" w:rsidR="000232D8" w:rsidRPr="003D2A76" w:rsidRDefault="000232D8" w:rsidP="002D6A2B">
      <w:pPr>
        <w:rPr>
          <w:b/>
        </w:rPr>
      </w:pP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t>Értékelési rendszer</w:t>
      </w:r>
    </w:p>
    <w:p w14:paraId="3ECB9260" w14:textId="77777777" w:rsidR="00370316" w:rsidRPr="003D2A76" w:rsidRDefault="00370316" w:rsidP="00B15562">
      <w:pPr>
        <w:autoSpaceDE w:val="0"/>
        <w:autoSpaceDN w:val="0"/>
        <w:adjustRightInd w:val="0"/>
        <w:jc w:val="both"/>
        <w:rPr>
          <w:b/>
          <w:sz w:val="28"/>
          <w:szCs w:val="28"/>
        </w:rPr>
      </w:pPr>
    </w:p>
    <w:p w14:paraId="22BB4225" w14:textId="77777777"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14:paraId="04E5540C" w14:textId="77777777"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lastRenderedPageBreak/>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51B5" w14:textId="77777777" w:rsidR="000C0EC7" w:rsidRDefault="000C0EC7" w:rsidP="001C53EC">
      <w:r>
        <w:separator/>
      </w:r>
    </w:p>
  </w:endnote>
  <w:endnote w:type="continuationSeparator" w:id="0">
    <w:p w14:paraId="50390104" w14:textId="77777777" w:rsidR="000C0EC7" w:rsidRDefault="000C0EC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F9930" w14:textId="77777777" w:rsidR="000C0EC7" w:rsidRDefault="000C0EC7" w:rsidP="001C53EC">
      <w:r>
        <w:separator/>
      </w:r>
    </w:p>
  </w:footnote>
  <w:footnote w:type="continuationSeparator" w:id="0">
    <w:p w14:paraId="07B16BF9" w14:textId="77777777" w:rsidR="000C0EC7" w:rsidRDefault="000C0EC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C0EC7"/>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2614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D5D8A"/>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94730"/>
    <w:rsid w:val="009C5C6F"/>
    <w:rsid w:val="009E055A"/>
    <w:rsid w:val="009F1599"/>
    <w:rsid w:val="009F25BB"/>
    <w:rsid w:val="00A04EB6"/>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6595F"/>
    <w:rsid w:val="00C70DCD"/>
    <w:rsid w:val="00C72F71"/>
    <w:rsid w:val="00C9415B"/>
    <w:rsid w:val="00C961D3"/>
    <w:rsid w:val="00CE59A9"/>
    <w:rsid w:val="00D16CD0"/>
    <w:rsid w:val="00D2141D"/>
    <w:rsid w:val="00D23807"/>
    <w:rsid w:val="00D26CD8"/>
    <w:rsid w:val="00D47977"/>
    <w:rsid w:val="00D7682B"/>
    <w:rsid w:val="00D822DC"/>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2437"/>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5664</Words>
  <Characters>32286</Characters>
  <Application>Microsoft Office Word</Application>
  <DocSecurity>0</DocSecurity>
  <Lines>269</Lines>
  <Paragraphs>75</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2020-06-08T11:59:00Z</dcterms:created>
  <dcterms:modified xsi:type="dcterms:W3CDTF">2020-06-08T12:01:00Z</dcterms:modified>
</cp:coreProperties>
</file>